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D8AC2" w14:textId="77777777" w:rsidR="00685BEB" w:rsidRPr="00685BEB" w:rsidRDefault="00685BEB" w:rsidP="00685BEB">
      <w:pPr>
        <w:pStyle w:val="Heading5"/>
        <w:spacing w:after="160" w:line="360" w:lineRule="auto"/>
        <w:rPr>
          <w:rFonts w:ascii="Times New Roman" w:hAnsi="Times New Roman"/>
          <w:szCs w:val="24"/>
          <w:lang w:val="fr-FR"/>
        </w:rPr>
      </w:pPr>
      <w:r w:rsidRPr="00685BEB">
        <w:rPr>
          <w:rFonts w:ascii="Times New Roman" w:hAnsi="Times New Roman"/>
          <w:szCs w:val="24"/>
          <w:lang w:val="fr-FR"/>
        </w:rPr>
        <w:t xml:space="preserve">ORDIN   nr.  </w:t>
      </w:r>
      <w:r w:rsidR="008954B5">
        <w:rPr>
          <w:rFonts w:ascii="Times New Roman" w:hAnsi="Times New Roman"/>
          <w:szCs w:val="24"/>
          <w:lang w:val="fr-FR"/>
        </w:rPr>
        <w:t xml:space="preserve">       </w:t>
      </w:r>
      <w:r w:rsidRPr="00685BEB">
        <w:rPr>
          <w:rFonts w:ascii="Times New Roman" w:hAnsi="Times New Roman"/>
          <w:szCs w:val="24"/>
          <w:lang w:val="fr-FR"/>
        </w:rPr>
        <w:t xml:space="preserve"> </w:t>
      </w:r>
      <w:proofErr w:type="gramStart"/>
      <w:r w:rsidRPr="00685BEB">
        <w:rPr>
          <w:rFonts w:ascii="Times New Roman" w:hAnsi="Times New Roman"/>
          <w:szCs w:val="24"/>
          <w:lang w:val="fr-FR"/>
        </w:rPr>
        <w:t>din</w:t>
      </w:r>
      <w:proofErr w:type="gramEnd"/>
      <w:r w:rsidRPr="00685BEB">
        <w:rPr>
          <w:rFonts w:ascii="Times New Roman" w:hAnsi="Times New Roman"/>
          <w:szCs w:val="24"/>
          <w:lang w:val="fr-FR"/>
        </w:rPr>
        <w:t xml:space="preserve">  </w:t>
      </w:r>
      <w:r w:rsidR="008954B5">
        <w:rPr>
          <w:rFonts w:ascii="Times New Roman" w:hAnsi="Times New Roman"/>
          <w:szCs w:val="24"/>
          <w:lang w:val="fr-FR"/>
        </w:rPr>
        <w:t xml:space="preserve">         </w:t>
      </w:r>
      <w:r w:rsidRPr="00685BEB">
        <w:rPr>
          <w:rFonts w:ascii="Times New Roman" w:hAnsi="Times New Roman"/>
          <w:szCs w:val="24"/>
          <w:lang w:val="fr-FR"/>
        </w:rPr>
        <w:t>.</w:t>
      </w:r>
      <w:r w:rsidR="006214B7">
        <w:rPr>
          <w:rFonts w:ascii="Times New Roman" w:hAnsi="Times New Roman"/>
          <w:szCs w:val="24"/>
          <w:lang w:val="fr-FR"/>
        </w:rPr>
        <w:t xml:space="preserve">2023           </w:t>
      </w:r>
    </w:p>
    <w:p w14:paraId="3261095F" w14:textId="77777777" w:rsidR="00685BEB" w:rsidRDefault="00685BEB" w:rsidP="008B67F2">
      <w:pPr>
        <w:spacing w:line="360" w:lineRule="auto"/>
        <w:jc w:val="center"/>
        <w:rPr>
          <w:rFonts w:ascii="Times New Roman" w:hAnsi="Times New Roman" w:cs="Times New Roman"/>
          <w:b/>
          <w:sz w:val="24"/>
          <w:szCs w:val="24"/>
        </w:rPr>
      </w:pPr>
      <w:proofErr w:type="gramStart"/>
      <w:r w:rsidRPr="00685BEB">
        <w:rPr>
          <w:rFonts w:ascii="Times New Roman" w:hAnsi="Times New Roman" w:cs="Times New Roman"/>
          <w:b/>
          <w:sz w:val="24"/>
          <w:szCs w:val="24"/>
          <w:lang w:val="fr-FR"/>
        </w:rPr>
        <w:t>pentru</w:t>
      </w:r>
      <w:proofErr w:type="gramEnd"/>
      <w:r w:rsidRPr="00685BEB">
        <w:rPr>
          <w:rFonts w:ascii="Times New Roman" w:hAnsi="Times New Roman" w:cs="Times New Roman"/>
          <w:b/>
          <w:sz w:val="24"/>
          <w:szCs w:val="24"/>
          <w:lang w:val="fr-FR"/>
        </w:rPr>
        <w:t xml:space="preserve"> modificarea </w:t>
      </w:r>
      <w:r w:rsidR="008954B5">
        <w:rPr>
          <w:rFonts w:ascii="Times New Roman" w:hAnsi="Times New Roman" w:cs="Times New Roman"/>
          <w:b/>
          <w:sz w:val="24"/>
          <w:szCs w:val="24"/>
        </w:rPr>
        <w:t xml:space="preserve">și completarea </w:t>
      </w:r>
      <w:r w:rsidRPr="00685BEB">
        <w:rPr>
          <w:rFonts w:ascii="Times New Roman" w:hAnsi="Times New Roman" w:cs="Times New Roman"/>
          <w:b/>
          <w:sz w:val="24"/>
          <w:szCs w:val="24"/>
          <w:lang w:val="fr-FR"/>
        </w:rPr>
        <w:t>Regulamentului de emitere a certificatelor ver</w:t>
      </w:r>
      <w:r w:rsidRPr="00685BEB">
        <w:rPr>
          <w:rFonts w:ascii="Times New Roman" w:hAnsi="Times New Roman" w:cs="Times New Roman"/>
          <w:b/>
          <w:sz w:val="24"/>
          <w:szCs w:val="24"/>
        </w:rPr>
        <w:t xml:space="preserve">zi, aprobat prin Ordinul </w:t>
      </w:r>
      <w:r w:rsidR="005760A9" w:rsidRPr="005760A9">
        <w:rPr>
          <w:rFonts w:ascii="Times New Roman" w:hAnsi="Times New Roman" w:cs="Times New Roman"/>
          <w:b/>
          <w:sz w:val="24"/>
          <w:szCs w:val="24"/>
        </w:rPr>
        <w:t>președintelui Autorității Naționale de Reglementare în Domeniul Energiei</w:t>
      </w:r>
      <w:r w:rsidRPr="00685BEB">
        <w:rPr>
          <w:rFonts w:ascii="Times New Roman" w:hAnsi="Times New Roman" w:cs="Times New Roman"/>
          <w:b/>
          <w:sz w:val="24"/>
          <w:szCs w:val="24"/>
        </w:rPr>
        <w:t xml:space="preserve"> nr. 4/2015</w:t>
      </w:r>
    </w:p>
    <w:p w14:paraId="4FB153A2" w14:textId="77777777" w:rsidR="008B67F2" w:rsidRPr="008B67F2" w:rsidRDefault="008B67F2" w:rsidP="008B67F2">
      <w:pPr>
        <w:spacing w:line="360" w:lineRule="auto"/>
        <w:jc w:val="center"/>
        <w:rPr>
          <w:rFonts w:ascii="Times New Roman" w:hAnsi="Times New Roman" w:cs="Times New Roman"/>
          <w:b/>
          <w:sz w:val="24"/>
          <w:szCs w:val="24"/>
        </w:rPr>
      </w:pPr>
    </w:p>
    <w:p w14:paraId="60E24AB0" w14:textId="2AB6440D" w:rsidR="00685BEB" w:rsidRPr="00685BEB" w:rsidRDefault="00685BEB" w:rsidP="00685BEB">
      <w:pPr>
        <w:spacing w:line="360" w:lineRule="auto"/>
        <w:jc w:val="both"/>
        <w:rPr>
          <w:rFonts w:ascii="Times New Roman" w:hAnsi="Times New Roman" w:cs="Times New Roman"/>
          <w:b/>
          <w:sz w:val="24"/>
          <w:szCs w:val="24"/>
        </w:rPr>
      </w:pPr>
      <w:r w:rsidRPr="00685BEB">
        <w:rPr>
          <w:rFonts w:ascii="Times New Roman" w:hAnsi="Times New Roman" w:cs="Times New Roman"/>
          <w:sz w:val="24"/>
          <w:szCs w:val="24"/>
        </w:rPr>
        <w:t xml:space="preserve">Având în vedere </w:t>
      </w:r>
      <w:r w:rsidRPr="00B03453">
        <w:rPr>
          <w:rFonts w:ascii="Times New Roman" w:hAnsi="Times New Roman" w:cs="Times New Roman"/>
          <w:sz w:val="24"/>
          <w:szCs w:val="24"/>
        </w:rPr>
        <w:t xml:space="preserve">prevederile </w:t>
      </w:r>
      <w:r w:rsidR="00D53020" w:rsidRPr="000A1E06">
        <w:rPr>
          <w:rFonts w:ascii="Times New Roman" w:hAnsi="Times New Roman" w:cs="Times New Roman"/>
          <w:sz w:val="24"/>
          <w:szCs w:val="24"/>
        </w:rPr>
        <w:t xml:space="preserve">art. </w:t>
      </w:r>
      <w:r w:rsidR="006214B7">
        <w:rPr>
          <w:rFonts w:ascii="Times New Roman" w:hAnsi="Times New Roman" w:cs="Times New Roman"/>
          <w:sz w:val="24"/>
          <w:szCs w:val="24"/>
        </w:rPr>
        <w:t xml:space="preserve">2 lit. ae), ale art. 3 </w:t>
      </w:r>
      <w:r w:rsidR="00D53020" w:rsidRPr="000A1E06">
        <w:rPr>
          <w:rFonts w:ascii="Times New Roman" w:hAnsi="Times New Roman" w:cs="Times New Roman"/>
          <w:sz w:val="24"/>
          <w:szCs w:val="24"/>
        </w:rPr>
        <w:t>alin. (</w:t>
      </w:r>
      <w:r w:rsidR="006214B7">
        <w:rPr>
          <w:rFonts w:ascii="Times New Roman" w:hAnsi="Times New Roman" w:cs="Times New Roman"/>
          <w:sz w:val="24"/>
          <w:szCs w:val="24"/>
        </w:rPr>
        <w:t>3^3</w:t>
      </w:r>
      <w:r w:rsidR="00D53020" w:rsidRPr="000A1E06">
        <w:rPr>
          <w:rFonts w:ascii="Times New Roman" w:hAnsi="Times New Roman" w:cs="Times New Roman"/>
          <w:sz w:val="24"/>
          <w:szCs w:val="24"/>
        </w:rPr>
        <w:t xml:space="preserve">) </w:t>
      </w:r>
      <w:r w:rsidR="006214B7">
        <w:rPr>
          <w:rFonts w:ascii="Times New Roman" w:hAnsi="Times New Roman" w:cs="Times New Roman"/>
          <w:sz w:val="24"/>
          <w:szCs w:val="24"/>
        </w:rPr>
        <w:t>lit. a)</w:t>
      </w:r>
      <w:r w:rsidR="00D0140E">
        <w:rPr>
          <w:rFonts w:ascii="Times New Roman" w:hAnsi="Times New Roman" w:cs="Times New Roman"/>
          <w:sz w:val="24"/>
          <w:szCs w:val="24"/>
        </w:rPr>
        <w:t xml:space="preserve"> și</w:t>
      </w:r>
      <w:r w:rsidR="006214B7">
        <w:rPr>
          <w:rFonts w:ascii="Times New Roman" w:hAnsi="Times New Roman" w:cs="Times New Roman"/>
          <w:sz w:val="24"/>
          <w:szCs w:val="24"/>
        </w:rPr>
        <w:t xml:space="preserve"> alin. (9), ale </w:t>
      </w:r>
      <w:r w:rsidR="00D0140E">
        <w:rPr>
          <w:rFonts w:ascii="Times New Roman" w:hAnsi="Times New Roman" w:cs="Times New Roman"/>
          <w:sz w:val="24"/>
          <w:szCs w:val="24"/>
        </w:rPr>
        <w:t>art. 10 alin. (5^1)</w:t>
      </w:r>
      <w:r w:rsidR="007E4191">
        <w:rPr>
          <w:rFonts w:ascii="Times New Roman" w:hAnsi="Times New Roman" w:cs="Times New Roman"/>
          <w:sz w:val="24"/>
          <w:szCs w:val="24"/>
        </w:rPr>
        <w:t xml:space="preserve"> și</w:t>
      </w:r>
      <w:r w:rsidR="00D0140E">
        <w:rPr>
          <w:rFonts w:ascii="Times New Roman" w:hAnsi="Times New Roman" w:cs="Times New Roman"/>
          <w:sz w:val="24"/>
          <w:szCs w:val="24"/>
        </w:rPr>
        <w:t xml:space="preserve"> ale art. 27^1</w:t>
      </w:r>
      <w:r w:rsidR="001F28E0">
        <w:rPr>
          <w:rFonts w:ascii="Times New Roman" w:hAnsi="Times New Roman" w:cs="Times New Roman"/>
          <w:sz w:val="24"/>
          <w:szCs w:val="24"/>
        </w:rPr>
        <w:t xml:space="preserve"> din </w:t>
      </w:r>
      <w:r w:rsidRPr="00685BEB">
        <w:rPr>
          <w:rFonts w:ascii="Times New Roman" w:eastAsia="Batang" w:hAnsi="Times New Roman" w:cs="Times New Roman"/>
          <w:vanish/>
          <w:sz w:val="24"/>
          <w:szCs w:val="24"/>
          <w:lang w:eastAsia="ko-KR"/>
        </w:rPr>
        <w:t>&lt;LLNK 12008   220 11 201   0 18&gt;</w:t>
      </w:r>
      <w:r w:rsidR="005760A9">
        <w:rPr>
          <w:rFonts w:ascii="Times New Roman" w:eastAsia="Batang" w:hAnsi="Times New Roman" w:cs="Times New Roman"/>
          <w:sz w:val="24"/>
          <w:szCs w:val="24"/>
          <w:lang w:eastAsia="ko-KR"/>
        </w:rPr>
        <w:t>Legea</w:t>
      </w:r>
      <w:r w:rsidRPr="00685BEB">
        <w:rPr>
          <w:rFonts w:ascii="Times New Roman" w:eastAsia="Batang" w:hAnsi="Times New Roman" w:cs="Times New Roman"/>
          <w:sz w:val="24"/>
          <w:szCs w:val="24"/>
          <w:lang w:eastAsia="ko-KR"/>
        </w:rPr>
        <w:t xml:space="preserve"> nr. 220/2008 pentru stabilirea sistemului de promovare a producerii energiei din surse regenerabile de energie</w:t>
      </w:r>
      <w:r w:rsidR="007B19C3">
        <w:rPr>
          <w:rFonts w:ascii="Times New Roman" w:eastAsia="Batang" w:hAnsi="Times New Roman" w:cs="Times New Roman"/>
          <w:sz w:val="24"/>
          <w:szCs w:val="24"/>
          <w:lang w:eastAsia="ko-KR"/>
        </w:rPr>
        <w:t>, republicată, cu modificările și completările ulterioare</w:t>
      </w:r>
      <w:r w:rsidRPr="00685BEB">
        <w:rPr>
          <w:rFonts w:ascii="Times New Roman" w:hAnsi="Times New Roman" w:cs="Times New Roman"/>
          <w:sz w:val="24"/>
          <w:szCs w:val="24"/>
        </w:rPr>
        <w:t>,</w:t>
      </w:r>
      <w:r w:rsidR="00B03453">
        <w:rPr>
          <w:rFonts w:ascii="Times New Roman" w:hAnsi="Times New Roman" w:cs="Times New Roman"/>
          <w:sz w:val="24"/>
          <w:szCs w:val="24"/>
        </w:rPr>
        <w:t xml:space="preserve"> </w:t>
      </w:r>
      <w:r w:rsidR="0030578C">
        <w:rPr>
          <w:rFonts w:ascii="Times New Roman" w:hAnsi="Times New Roman" w:cs="Times New Roman"/>
          <w:sz w:val="24"/>
          <w:szCs w:val="24"/>
        </w:rPr>
        <w:t xml:space="preserve">precum și </w:t>
      </w:r>
      <w:r w:rsidR="00D0140E">
        <w:rPr>
          <w:rFonts w:ascii="Times New Roman" w:hAnsi="Times New Roman" w:cs="Times New Roman"/>
          <w:sz w:val="24"/>
          <w:szCs w:val="24"/>
        </w:rPr>
        <w:t>ale art. I pct. 3 și art. III din Legea nr. 5/2023 privind modificarea și completarea Legii nr. 220/2008 pentru stabilirea sistemului de promovare a producerii energiei din surse regenerabile de energie</w:t>
      </w:r>
      <w:r w:rsidR="0030578C">
        <w:rPr>
          <w:rFonts w:ascii="Times New Roman" w:hAnsi="Times New Roman" w:cs="Times New Roman"/>
          <w:sz w:val="24"/>
          <w:szCs w:val="24"/>
        </w:rPr>
        <w:t>,</w:t>
      </w:r>
    </w:p>
    <w:p w14:paraId="64581DCC" w14:textId="77777777" w:rsidR="00685BEB" w:rsidRPr="00685BEB" w:rsidRDefault="00685BEB" w:rsidP="00685BEB">
      <w:pPr>
        <w:spacing w:line="360" w:lineRule="auto"/>
        <w:jc w:val="both"/>
        <w:rPr>
          <w:rFonts w:ascii="Times New Roman" w:hAnsi="Times New Roman" w:cs="Times New Roman"/>
          <w:sz w:val="24"/>
          <w:szCs w:val="24"/>
        </w:rPr>
      </w:pPr>
      <w:r w:rsidRPr="00685BEB">
        <w:rPr>
          <w:rFonts w:ascii="Times New Roman" w:hAnsi="Times New Roman" w:cs="Times New Roman"/>
          <w:sz w:val="24"/>
          <w:szCs w:val="24"/>
        </w:rPr>
        <w:t xml:space="preserve">în temeiul prevederilor art. </w:t>
      </w:r>
      <w:r w:rsidR="00A266BC">
        <w:rPr>
          <w:rFonts w:ascii="Times New Roman" w:hAnsi="Times New Roman" w:cs="Times New Roman"/>
          <w:sz w:val="24"/>
          <w:szCs w:val="24"/>
        </w:rPr>
        <w:t xml:space="preserve">5 alin. (1) lit. c) și </w:t>
      </w:r>
      <w:r w:rsidR="007B19C3">
        <w:rPr>
          <w:rFonts w:ascii="Times New Roman" w:hAnsi="Times New Roman" w:cs="Times New Roman"/>
          <w:sz w:val="24"/>
          <w:szCs w:val="24"/>
        </w:rPr>
        <w:t xml:space="preserve">alin. (5) și </w:t>
      </w:r>
      <w:r w:rsidR="00A266BC">
        <w:rPr>
          <w:rFonts w:ascii="Times New Roman" w:hAnsi="Times New Roman" w:cs="Times New Roman"/>
          <w:sz w:val="24"/>
          <w:szCs w:val="24"/>
        </w:rPr>
        <w:t xml:space="preserve">ale art. </w:t>
      </w:r>
      <w:r w:rsidRPr="00685BEB">
        <w:rPr>
          <w:rFonts w:ascii="Times New Roman" w:hAnsi="Times New Roman" w:cs="Times New Roman"/>
          <w:sz w:val="24"/>
          <w:szCs w:val="24"/>
        </w:rPr>
        <w:t xml:space="preserve">9 alin.(1) lit. x) din Ordonanţa de urgenţă a Guvernului nr. 33/2007 privind organizarea şi funcţionarea </w:t>
      </w:r>
      <w:r w:rsidR="005760A9" w:rsidRPr="00685BEB">
        <w:rPr>
          <w:rFonts w:ascii="Times New Roman" w:hAnsi="Times New Roman" w:cs="Times New Roman"/>
          <w:sz w:val="24"/>
          <w:szCs w:val="24"/>
        </w:rPr>
        <w:t>Autorității Naționale de Reglementare în Domeniul Energiei</w:t>
      </w:r>
      <w:r w:rsidRPr="00685BEB">
        <w:rPr>
          <w:rFonts w:ascii="Times New Roman" w:hAnsi="Times New Roman" w:cs="Times New Roman"/>
          <w:sz w:val="24"/>
          <w:szCs w:val="24"/>
        </w:rPr>
        <w:t>, aprobată cu modificări şi comp</w:t>
      </w:r>
      <w:r w:rsidR="001B6EC8">
        <w:rPr>
          <w:rFonts w:ascii="Times New Roman" w:hAnsi="Times New Roman" w:cs="Times New Roman"/>
          <w:sz w:val="24"/>
          <w:szCs w:val="24"/>
        </w:rPr>
        <w:t>letări prin Legea nr. 160/2012,</w:t>
      </w:r>
      <w:r w:rsidR="005760A9">
        <w:rPr>
          <w:rFonts w:ascii="Times New Roman" w:hAnsi="Times New Roman" w:cs="Times New Roman"/>
          <w:sz w:val="24"/>
          <w:szCs w:val="24"/>
        </w:rPr>
        <w:t xml:space="preserve"> cu modificările și completările ulterioare,</w:t>
      </w:r>
    </w:p>
    <w:p w14:paraId="237C0F7A" w14:textId="77777777" w:rsidR="00685BEB" w:rsidRPr="001B6EC8" w:rsidRDefault="00685BEB" w:rsidP="001B6EC8">
      <w:pPr>
        <w:spacing w:line="360" w:lineRule="auto"/>
        <w:jc w:val="both"/>
        <w:outlineLvl w:val="0"/>
        <w:rPr>
          <w:rFonts w:ascii="Times New Roman" w:hAnsi="Times New Roman" w:cs="Times New Roman"/>
          <w:b/>
          <w:sz w:val="24"/>
          <w:szCs w:val="24"/>
        </w:rPr>
      </w:pPr>
      <w:r w:rsidRPr="00685BEB">
        <w:rPr>
          <w:rFonts w:ascii="Times New Roman" w:hAnsi="Times New Roman" w:cs="Times New Roman"/>
          <w:b/>
          <w:sz w:val="24"/>
          <w:szCs w:val="24"/>
        </w:rPr>
        <w:t>Preşedintele Autorităţii Naţionale de Reglementare în Domeniul Energiei emite prezentul ordin</w:t>
      </w:r>
      <w:r w:rsidR="00E516AF">
        <w:rPr>
          <w:rFonts w:ascii="Times New Roman" w:hAnsi="Times New Roman" w:cs="Times New Roman"/>
          <w:b/>
          <w:sz w:val="24"/>
          <w:szCs w:val="24"/>
        </w:rPr>
        <w:t>.</w:t>
      </w:r>
    </w:p>
    <w:p w14:paraId="696A722A" w14:textId="77777777" w:rsidR="000F5DE6" w:rsidRPr="00685BEB" w:rsidRDefault="00EC1C5B" w:rsidP="00685BEB">
      <w:pPr>
        <w:pStyle w:val="ListParagraph"/>
        <w:numPr>
          <w:ilvl w:val="0"/>
          <w:numId w:val="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85BEB" w:rsidRPr="00685BEB">
        <w:rPr>
          <w:rFonts w:ascii="Times New Roman" w:hAnsi="Times New Roman" w:cs="Times New Roman"/>
          <w:sz w:val="24"/>
          <w:szCs w:val="24"/>
        </w:rPr>
        <w:t xml:space="preserve">Regulamentul de emitere a certificatelor verzi, aprobat prin Ordinul președintelui Autorității Naționale de Reglementare în Domeniul Energiei nr. 4/2015, publicat în Monitorul Oficial al României, Partea I, nr. 118 din 16 februarie 2015, </w:t>
      </w:r>
      <w:r w:rsidR="007B19C3">
        <w:rPr>
          <w:rFonts w:ascii="Times New Roman" w:hAnsi="Times New Roman" w:cs="Times New Roman"/>
          <w:sz w:val="24"/>
          <w:szCs w:val="24"/>
        </w:rPr>
        <w:t>cu modificările și completările ulterioare</w:t>
      </w:r>
      <w:r w:rsidR="0018479E">
        <w:rPr>
          <w:rFonts w:ascii="Times New Roman" w:hAnsi="Times New Roman" w:cs="Times New Roman"/>
          <w:sz w:val="24"/>
          <w:szCs w:val="24"/>
        </w:rPr>
        <w:t xml:space="preserve">, </w:t>
      </w:r>
      <w:r w:rsidR="00685BEB" w:rsidRPr="00685BEB">
        <w:rPr>
          <w:rFonts w:ascii="Times New Roman" w:hAnsi="Times New Roman" w:cs="Times New Roman"/>
          <w:sz w:val="24"/>
          <w:szCs w:val="24"/>
        </w:rPr>
        <w:t xml:space="preserve">se modifică </w:t>
      </w:r>
      <w:r w:rsidR="008954B5">
        <w:rPr>
          <w:rFonts w:ascii="Times New Roman" w:hAnsi="Times New Roman" w:cs="Times New Roman"/>
          <w:sz w:val="24"/>
          <w:szCs w:val="24"/>
        </w:rPr>
        <w:t xml:space="preserve">și se completează, </w:t>
      </w:r>
      <w:r w:rsidR="00685BEB" w:rsidRPr="00685BEB">
        <w:rPr>
          <w:rFonts w:ascii="Times New Roman" w:hAnsi="Times New Roman" w:cs="Times New Roman"/>
          <w:sz w:val="24"/>
          <w:szCs w:val="24"/>
        </w:rPr>
        <w:t>după cum urmează</w:t>
      </w:r>
      <w:r w:rsidR="00685BEB" w:rsidRPr="00685BEB">
        <w:rPr>
          <w:rFonts w:ascii="Times New Roman" w:hAnsi="Times New Roman" w:cs="Times New Roman"/>
          <w:sz w:val="24"/>
          <w:szCs w:val="24"/>
          <w:lang w:val="en-US"/>
        </w:rPr>
        <w:t>:</w:t>
      </w:r>
    </w:p>
    <w:p w14:paraId="33AAB3F6" w14:textId="2D5D7759" w:rsidR="00673A5F" w:rsidRPr="00673A5F" w:rsidRDefault="00673A5F" w:rsidP="00685BEB">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La articolul </w:t>
      </w:r>
      <w:r w:rsidR="0030578C">
        <w:rPr>
          <w:rFonts w:ascii="Times New Roman" w:hAnsi="Times New Roman" w:cs="Times New Roman"/>
          <w:b/>
          <w:sz w:val="24"/>
          <w:szCs w:val="24"/>
        </w:rPr>
        <w:t>3 alineatul</w:t>
      </w:r>
      <w:r w:rsidR="00D53020">
        <w:rPr>
          <w:rFonts w:ascii="Times New Roman" w:hAnsi="Times New Roman" w:cs="Times New Roman"/>
          <w:b/>
          <w:sz w:val="24"/>
          <w:szCs w:val="24"/>
        </w:rPr>
        <w:t xml:space="preserve"> </w:t>
      </w:r>
      <w:r>
        <w:rPr>
          <w:rFonts w:ascii="Times New Roman" w:hAnsi="Times New Roman" w:cs="Times New Roman"/>
          <w:b/>
          <w:sz w:val="24"/>
          <w:szCs w:val="24"/>
        </w:rPr>
        <w:t>(2</w:t>
      </w:r>
      <w:r w:rsidR="00994407">
        <w:rPr>
          <w:rFonts w:ascii="Times New Roman" w:hAnsi="Times New Roman" w:cs="Times New Roman"/>
          <w:b/>
          <w:sz w:val="24"/>
          <w:szCs w:val="24"/>
        </w:rPr>
        <w:t>)</w:t>
      </w:r>
      <w:r w:rsidR="0030578C">
        <w:rPr>
          <w:rFonts w:ascii="Times New Roman" w:hAnsi="Times New Roman" w:cs="Times New Roman"/>
          <w:b/>
          <w:sz w:val="24"/>
          <w:szCs w:val="24"/>
        </w:rPr>
        <w:t>, litera g) se modifică și va</w:t>
      </w:r>
      <w:r>
        <w:rPr>
          <w:rFonts w:ascii="Times New Roman" w:hAnsi="Times New Roman" w:cs="Times New Roman"/>
          <w:b/>
          <w:sz w:val="24"/>
          <w:szCs w:val="24"/>
        </w:rPr>
        <w:t xml:space="preserve"> avea următorul cuprins</w:t>
      </w:r>
      <w:r>
        <w:rPr>
          <w:rFonts w:ascii="Times New Roman" w:hAnsi="Times New Roman" w:cs="Times New Roman"/>
          <w:b/>
          <w:sz w:val="24"/>
          <w:szCs w:val="24"/>
          <w:lang w:val="en-US"/>
        </w:rPr>
        <w:t>:</w:t>
      </w:r>
    </w:p>
    <w:p w14:paraId="36C6C420" w14:textId="377669F9" w:rsidR="00673A5F" w:rsidRPr="0030578C" w:rsidRDefault="00673A5F" w:rsidP="0030578C">
      <w:pPr>
        <w:pStyle w:val="ListParagraph"/>
        <w:spacing w:line="360" w:lineRule="auto"/>
        <w:ind w:left="360"/>
        <w:jc w:val="both"/>
        <w:rPr>
          <w:rFonts w:ascii="Times New Roman" w:hAnsi="Times New Roman" w:cs="Times New Roman"/>
          <w:sz w:val="24"/>
          <w:szCs w:val="24"/>
          <w:lang w:val="en-US"/>
        </w:rPr>
      </w:pPr>
      <w:r w:rsidRPr="00673A5F">
        <w:rPr>
          <w:rFonts w:ascii="Times New Roman" w:hAnsi="Times New Roman" w:cs="Times New Roman"/>
          <w:sz w:val="24"/>
          <w:szCs w:val="24"/>
        </w:rPr>
        <w:t>„</w:t>
      </w:r>
      <w:r w:rsidR="0030578C">
        <w:rPr>
          <w:rFonts w:ascii="Times New Roman" w:hAnsi="Times New Roman" w:cs="Times New Roman"/>
          <w:sz w:val="24"/>
          <w:szCs w:val="24"/>
          <w:lang w:val="en-US"/>
        </w:rPr>
        <w:t>g</w:t>
      </w:r>
      <w:r w:rsidRPr="00673A5F">
        <w:rPr>
          <w:rFonts w:ascii="Times New Roman" w:hAnsi="Times New Roman" w:cs="Times New Roman"/>
          <w:sz w:val="24"/>
          <w:szCs w:val="24"/>
          <w:lang w:val="en-US"/>
        </w:rPr>
        <w:t xml:space="preserve">) </w:t>
      </w:r>
      <w:r w:rsidR="0030578C" w:rsidRPr="00F83F7F">
        <w:rPr>
          <w:rFonts w:ascii="Times New Roman" w:hAnsi="Times New Roman" w:cs="Times New Roman"/>
          <w:sz w:val="24"/>
          <w:szCs w:val="24"/>
          <w:lang w:val="en-US"/>
        </w:rPr>
        <w:t>Regulament de</w:t>
      </w:r>
      <w:r w:rsidR="00412EFC">
        <w:rPr>
          <w:rFonts w:ascii="Times New Roman" w:hAnsi="Times New Roman" w:cs="Times New Roman"/>
          <w:sz w:val="24"/>
          <w:szCs w:val="24"/>
          <w:lang w:val="en-US"/>
        </w:rPr>
        <w:t xml:space="preserve"> </w:t>
      </w:r>
      <w:r w:rsidR="0030578C" w:rsidRPr="00F83F7F">
        <w:rPr>
          <w:rFonts w:ascii="Times New Roman" w:hAnsi="Times New Roman" w:cs="Times New Roman"/>
          <w:sz w:val="24"/>
          <w:szCs w:val="24"/>
          <w:lang w:val="en-US"/>
        </w:rPr>
        <w:t xml:space="preserve">acreditare - </w:t>
      </w:r>
      <w:r w:rsidR="0015043F" w:rsidRPr="0015043F">
        <w:rPr>
          <w:rFonts w:ascii="Times New Roman" w:hAnsi="Times New Roman" w:cs="Times New Roman"/>
          <w:sz w:val="24"/>
          <w:szCs w:val="24"/>
          <w:lang w:val="en-US"/>
        </w:rPr>
        <w:t>Regulamentul de modificare, suspendare, întrerupere şi retragere a acreditării acordate centralelor electrice de producere a energiei electrice din surse regenerabile de energie, precum şi de stabilire a drepturilor şi obligaţiilor producătorilor de energie electrică acreditaţi, aprobat prin Ordinul preşedintelui Autorităţii Naţionale de Reglementare în Domeniul Energiei nr. 179/2018, cu modificările și completările ulterioare;</w:t>
      </w:r>
      <w:r>
        <w:rPr>
          <w:rFonts w:ascii="Times New Roman" w:hAnsi="Times New Roman" w:cs="Times New Roman"/>
          <w:sz w:val="24"/>
          <w:szCs w:val="24"/>
          <w:lang w:val="en-US"/>
        </w:rPr>
        <w:t>”</w:t>
      </w:r>
    </w:p>
    <w:p w14:paraId="025EDEB7" w14:textId="77777777" w:rsidR="00BC7A7F" w:rsidRPr="00673A5F" w:rsidRDefault="00673A5F" w:rsidP="00685BEB">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La articolul </w:t>
      </w:r>
      <w:r w:rsidR="00A67378">
        <w:rPr>
          <w:rFonts w:ascii="Times New Roman" w:hAnsi="Times New Roman" w:cs="Times New Roman"/>
          <w:b/>
          <w:sz w:val="24"/>
          <w:szCs w:val="24"/>
        </w:rPr>
        <w:t>5</w:t>
      </w:r>
      <w:r>
        <w:rPr>
          <w:rFonts w:ascii="Times New Roman" w:hAnsi="Times New Roman" w:cs="Times New Roman"/>
          <w:b/>
          <w:sz w:val="24"/>
          <w:szCs w:val="24"/>
        </w:rPr>
        <w:t xml:space="preserve">, </w:t>
      </w:r>
      <w:r w:rsidR="0030578C">
        <w:rPr>
          <w:rFonts w:ascii="Times New Roman" w:hAnsi="Times New Roman" w:cs="Times New Roman"/>
          <w:b/>
          <w:sz w:val="24"/>
          <w:szCs w:val="24"/>
        </w:rPr>
        <w:t>liter</w:t>
      </w:r>
      <w:r w:rsidR="00A67378">
        <w:rPr>
          <w:rFonts w:ascii="Times New Roman" w:hAnsi="Times New Roman" w:cs="Times New Roman"/>
          <w:b/>
          <w:sz w:val="24"/>
          <w:szCs w:val="24"/>
        </w:rPr>
        <w:t>ele</w:t>
      </w:r>
      <w:r w:rsidR="0030578C">
        <w:rPr>
          <w:rFonts w:ascii="Times New Roman" w:hAnsi="Times New Roman" w:cs="Times New Roman"/>
          <w:b/>
          <w:sz w:val="24"/>
          <w:szCs w:val="24"/>
        </w:rPr>
        <w:t xml:space="preserve"> </w:t>
      </w:r>
      <w:r w:rsidR="00A67378">
        <w:rPr>
          <w:rFonts w:ascii="Times New Roman" w:hAnsi="Times New Roman" w:cs="Times New Roman"/>
          <w:b/>
          <w:sz w:val="24"/>
          <w:szCs w:val="24"/>
        </w:rPr>
        <w:t>e^1</w:t>
      </w:r>
      <w:r w:rsidR="0030578C">
        <w:rPr>
          <w:rFonts w:ascii="Times New Roman" w:hAnsi="Times New Roman" w:cs="Times New Roman"/>
          <w:b/>
          <w:sz w:val="24"/>
          <w:szCs w:val="24"/>
        </w:rPr>
        <w:t xml:space="preserve">) </w:t>
      </w:r>
      <w:r w:rsidR="00A67378">
        <w:rPr>
          <w:rFonts w:ascii="Times New Roman" w:hAnsi="Times New Roman" w:cs="Times New Roman"/>
          <w:b/>
          <w:sz w:val="24"/>
          <w:szCs w:val="24"/>
        </w:rPr>
        <w:t xml:space="preserve">și e^3) </w:t>
      </w:r>
      <w:r w:rsidR="0030578C">
        <w:rPr>
          <w:rFonts w:ascii="Times New Roman" w:hAnsi="Times New Roman" w:cs="Times New Roman"/>
          <w:b/>
          <w:sz w:val="24"/>
          <w:szCs w:val="24"/>
        </w:rPr>
        <w:t xml:space="preserve">se </w:t>
      </w:r>
      <w:r w:rsidR="00A67378">
        <w:rPr>
          <w:rFonts w:ascii="Times New Roman" w:hAnsi="Times New Roman" w:cs="Times New Roman"/>
          <w:b/>
          <w:sz w:val="24"/>
          <w:szCs w:val="24"/>
        </w:rPr>
        <w:t>modifică și</w:t>
      </w:r>
      <w:r w:rsidR="0030578C">
        <w:rPr>
          <w:rFonts w:ascii="Times New Roman" w:hAnsi="Times New Roman" w:cs="Times New Roman"/>
          <w:b/>
          <w:sz w:val="24"/>
          <w:szCs w:val="24"/>
        </w:rPr>
        <w:t xml:space="preserve"> vor avea următorul </w:t>
      </w:r>
      <w:r w:rsidR="00BC7A7F">
        <w:rPr>
          <w:rFonts w:ascii="Times New Roman" w:hAnsi="Times New Roman" w:cs="Times New Roman"/>
          <w:b/>
          <w:sz w:val="24"/>
          <w:szCs w:val="24"/>
        </w:rPr>
        <w:t>cuprins</w:t>
      </w:r>
      <w:r w:rsidR="00BC7A7F">
        <w:rPr>
          <w:rFonts w:ascii="Times New Roman" w:hAnsi="Times New Roman" w:cs="Times New Roman"/>
          <w:b/>
          <w:sz w:val="24"/>
          <w:szCs w:val="24"/>
          <w:lang w:val="en-US"/>
        </w:rPr>
        <w:t>:</w:t>
      </w:r>
    </w:p>
    <w:p w14:paraId="0C92B2DA" w14:textId="259A96DE" w:rsidR="0030578C" w:rsidRDefault="00673A5F" w:rsidP="0030578C">
      <w:pPr>
        <w:autoSpaceDE w:val="0"/>
        <w:autoSpaceDN w:val="0"/>
        <w:adjustRightInd w:val="0"/>
        <w:spacing w:after="0" w:line="360" w:lineRule="auto"/>
        <w:ind w:left="426" w:hanging="142"/>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A67378" w:rsidRPr="00A67378">
        <w:rPr>
          <w:rFonts w:ascii="Times New Roman" w:hAnsi="Times New Roman" w:cs="Times New Roman"/>
          <w:sz w:val="24"/>
          <w:szCs w:val="24"/>
          <w:lang w:val="en-US"/>
        </w:rPr>
        <w:t xml:space="preserve">e^1) verifică semestrial existenţa certificatelor de </w:t>
      </w:r>
      <w:bookmarkStart w:id="0" w:name="_Hlk131081686"/>
      <w:r w:rsidR="00A67378" w:rsidRPr="00A67378">
        <w:rPr>
          <w:rFonts w:ascii="Times New Roman" w:hAnsi="Times New Roman" w:cs="Times New Roman"/>
          <w:sz w:val="24"/>
          <w:szCs w:val="24"/>
          <w:lang w:val="en-US"/>
        </w:rPr>
        <w:t>origine</w:t>
      </w:r>
      <w:r w:rsidR="00F94248">
        <w:rPr>
          <w:rFonts w:ascii="Times New Roman" w:hAnsi="Times New Roman" w:cs="Times New Roman"/>
          <w:sz w:val="24"/>
          <w:szCs w:val="24"/>
          <w:lang w:val="en-US"/>
        </w:rPr>
        <w:t xml:space="preserve"> </w:t>
      </w:r>
      <w:bookmarkStart w:id="1" w:name="_Hlk130813394"/>
      <w:r w:rsidR="00F94248">
        <w:rPr>
          <w:rFonts w:ascii="Times New Roman" w:hAnsi="Times New Roman" w:cs="Times New Roman"/>
          <w:sz w:val="24"/>
          <w:szCs w:val="24"/>
          <w:lang w:val="en-US"/>
        </w:rPr>
        <w:t>eliberate de ministerele de resort prevăzute la art. 3 alin. (10) din Lege</w:t>
      </w:r>
      <w:bookmarkEnd w:id="1"/>
      <w:r w:rsidR="00F94248">
        <w:rPr>
          <w:rFonts w:ascii="Times New Roman" w:hAnsi="Times New Roman" w:cs="Times New Roman"/>
          <w:sz w:val="24"/>
          <w:szCs w:val="24"/>
          <w:lang w:val="en-US"/>
        </w:rPr>
        <w:t>,</w:t>
      </w:r>
      <w:r w:rsidR="00A67378" w:rsidRPr="00A67378">
        <w:rPr>
          <w:rFonts w:ascii="Times New Roman" w:hAnsi="Times New Roman" w:cs="Times New Roman"/>
          <w:sz w:val="24"/>
          <w:szCs w:val="24"/>
          <w:lang w:val="en-US"/>
        </w:rPr>
        <w:t xml:space="preserve"> </w:t>
      </w:r>
      <w:bookmarkEnd w:id="0"/>
      <w:r w:rsidR="00A67378" w:rsidRPr="00A67378">
        <w:rPr>
          <w:rFonts w:ascii="Times New Roman" w:hAnsi="Times New Roman" w:cs="Times New Roman"/>
          <w:sz w:val="24"/>
          <w:szCs w:val="24"/>
          <w:lang w:val="en-US"/>
        </w:rPr>
        <w:t xml:space="preserve">din care să rezulte cantităţile de SRE utilizate în </w:t>
      </w:r>
      <w:r w:rsidR="00A67378" w:rsidRPr="00A67378">
        <w:rPr>
          <w:rFonts w:ascii="Times New Roman" w:hAnsi="Times New Roman" w:cs="Times New Roman"/>
          <w:sz w:val="24"/>
          <w:szCs w:val="24"/>
          <w:lang w:val="en-US"/>
        </w:rPr>
        <w:lastRenderedPageBreak/>
        <w:t>semestrul anterior de către producători în centralele electrice acreditate pentru producerea energiei electrice utilizând SRE prevăzute la art. 3 alin. (1) lit. e) din Lege</w:t>
      </w:r>
      <w:r w:rsidR="0030578C">
        <w:rPr>
          <w:rFonts w:ascii="Times New Roman" w:hAnsi="Times New Roman" w:cs="Times New Roman"/>
          <w:sz w:val="24"/>
          <w:szCs w:val="24"/>
        </w:rPr>
        <w:t>;</w:t>
      </w:r>
    </w:p>
    <w:p w14:paraId="72E41AA7" w14:textId="77777777" w:rsidR="00673A5F" w:rsidRPr="00673A5F" w:rsidRDefault="00A67378" w:rsidP="0030578C">
      <w:pPr>
        <w:pStyle w:val="ListParagraph"/>
        <w:spacing w:line="360" w:lineRule="auto"/>
        <w:ind w:left="426" w:hanging="66"/>
        <w:jc w:val="both"/>
        <w:rPr>
          <w:rFonts w:ascii="Times New Roman" w:hAnsi="Times New Roman" w:cs="Times New Roman"/>
          <w:sz w:val="24"/>
          <w:szCs w:val="24"/>
        </w:rPr>
      </w:pPr>
      <w:r w:rsidRPr="00A67378">
        <w:rPr>
          <w:rFonts w:ascii="Times New Roman" w:hAnsi="Times New Roman" w:cs="Times New Roman"/>
          <w:sz w:val="24"/>
          <w:szCs w:val="24"/>
          <w:lang w:val="en-US"/>
        </w:rPr>
        <w:t xml:space="preserve">e^3) </w:t>
      </w:r>
      <w:r w:rsidR="00EE7146" w:rsidRPr="00EE7146">
        <w:rPr>
          <w:rFonts w:ascii="Times New Roman" w:hAnsi="Times New Roman" w:cs="Times New Roman"/>
          <w:sz w:val="24"/>
          <w:szCs w:val="24"/>
          <w:lang w:val="en-US"/>
        </w:rPr>
        <w:t>asigură emiterea CV numai pentru E-SRE produsă din biomasa însoțită de certificate de origine și utilizată drept combustibil sau materie primă</w:t>
      </w:r>
      <w:r>
        <w:rPr>
          <w:rFonts w:ascii="Times New Roman" w:hAnsi="Times New Roman" w:cs="Times New Roman"/>
          <w:sz w:val="24"/>
          <w:szCs w:val="24"/>
          <w:lang w:val="en-US"/>
        </w:rPr>
        <w:t>.</w:t>
      </w:r>
      <w:r w:rsidR="00673A5F">
        <w:rPr>
          <w:rFonts w:ascii="Times New Roman" w:hAnsi="Times New Roman" w:cs="Times New Roman"/>
          <w:sz w:val="24"/>
          <w:szCs w:val="24"/>
          <w:lang w:val="en-US"/>
        </w:rPr>
        <w:t>”</w:t>
      </w:r>
    </w:p>
    <w:p w14:paraId="33DF781D" w14:textId="3BC3ED63" w:rsidR="00ED2800" w:rsidRDefault="00ED2800" w:rsidP="00ED2800">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La articolul 5, după litera e^3) se introduce o nouă literă, litera e^4</w:t>
      </w:r>
      <w:r w:rsidR="007E4191">
        <w:rPr>
          <w:rFonts w:ascii="Times New Roman" w:hAnsi="Times New Roman" w:cs="Times New Roman"/>
          <w:b/>
          <w:sz w:val="24"/>
          <w:szCs w:val="24"/>
        </w:rPr>
        <w:t>)</w:t>
      </w:r>
      <w:r>
        <w:rPr>
          <w:rFonts w:ascii="Times New Roman" w:hAnsi="Times New Roman" w:cs="Times New Roman"/>
          <w:b/>
          <w:sz w:val="24"/>
          <w:szCs w:val="24"/>
        </w:rPr>
        <w:t xml:space="preserve">, </w:t>
      </w:r>
      <w:r w:rsidR="007E4191">
        <w:rPr>
          <w:rFonts w:ascii="Times New Roman" w:hAnsi="Times New Roman" w:cs="Times New Roman"/>
          <w:b/>
          <w:sz w:val="24"/>
          <w:szCs w:val="24"/>
        </w:rPr>
        <w:t>cu</w:t>
      </w:r>
      <w:r>
        <w:rPr>
          <w:rFonts w:ascii="Times New Roman" w:hAnsi="Times New Roman" w:cs="Times New Roman"/>
          <w:b/>
          <w:sz w:val="24"/>
          <w:szCs w:val="24"/>
        </w:rPr>
        <w:t xml:space="preserve"> următorul cuprins:</w:t>
      </w:r>
    </w:p>
    <w:p w14:paraId="1F0FBA0B" w14:textId="46AC41D3" w:rsidR="00ED2800" w:rsidRPr="00ED2800" w:rsidRDefault="00ED2800" w:rsidP="00ED2800">
      <w:pPr>
        <w:pStyle w:val="ListParagraph"/>
        <w:spacing w:line="360" w:lineRule="auto"/>
        <w:ind w:left="360"/>
        <w:jc w:val="both"/>
        <w:rPr>
          <w:rFonts w:ascii="Times New Roman" w:hAnsi="Times New Roman" w:cs="Times New Roman"/>
          <w:sz w:val="24"/>
          <w:szCs w:val="24"/>
        </w:rPr>
      </w:pPr>
      <w:r>
        <w:rPr>
          <w:rFonts w:ascii="Times New Roman" w:hAnsi="Times New Roman" w:cs="Times New Roman"/>
          <w:sz w:val="24"/>
          <w:szCs w:val="24"/>
          <w:lang w:val="en-US"/>
        </w:rPr>
        <w:t>“</w:t>
      </w:r>
      <w:r w:rsidRPr="00ED2800">
        <w:rPr>
          <w:rFonts w:ascii="Times New Roman" w:hAnsi="Times New Roman" w:cs="Times New Roman"/>
          <w:sz w:val="24"/>
          <w:szCs w:val="24"/>
        </w:rPr>
        <w:t xml:space="preserve">e^4) emite CV suplimentare, dacă este cazul, după verificarea existenţei certificatelor de origine </w:t>
      </w:r>
      <w:bookmarkStart w:id="2" w:name="_Hlk131081712"/>
      <w:r w:rsidR="00F94248" w:rsidRPr="00F94248">
        <w:rPr>
          <w:rFonts w:ascii="Times New Roman" w:hAnsi="Times New Roman" w:cs="Times New Roman"/>
          <w:sz w:val="24"/>
          <w:szCs w:val="24"/>
        </w:rPr>
        <w:t>eliberate de ministerele de resort prevăzute la art. 3 alin. (10) din Lege</w:t>
      </w:r>
      <w:r w:rsidR="00F94248">
        <w:rPr>
          <w:rFonts w:ascii="Times New Roman" w:hAnsi="Times New Roman" w:cs="Times New Roman"/>
          <w:sz w:val="24"/>
          <w:szCs w:val="24"/>
        </w:rPr>
        <w:t>,</w:t>
      </w:r>
      <w:r w:rsidR="00F94248" w:rsidRPr="00F94248">
        <w:rPr>
          <w:rFonts w:ascii="Times New Roman" w:hAnsi="Times New Roman" w:cs="Times New Roman"/>
          <w:sz w:val="24"/>
          <w:szCs w:val="24"/>
        </w:rPr>
        <w:t xml:space="preserve"> </w:t>
      </w:r>
      <w:bookmarkEnd w:id="2"/>
      <w:r w:rsidRPr="00ED2800">
        <w:rPr>
          <w:rFonts w:ascii="Times New Roman" w:hAnsi="Times New Roman" w:cs="Times New Roman"/>
          <w:sz w:val="24"/>
          <w:szCs w:val="24"/>
        </w:rPr>
        <w:t>pentru biomasa utilizată de producătorii acreditaţi în centrale electrice;”</w:t>
      </w:r>
    </w:p>
    <w:p w14:paraId="7EE29AC1" w14:textId="6676B59F" w:rsidR="00D72E52" w:rsidRPr="007E4191" w:rsidRDefault="00D72E52" w:rsidP="00D72E52">
      <w:pPr>
        <w:pStyle w:val="ListParagraph"/>
        <w:numPr>
          <w:ilvl w:val="0"/>
          <w:numId w:val="1"/>
        </w:numPr>
        <w:spacing w:line="360" w:lineRule="auto"/>
        <w:jc w:val="both"/>
        <w:rPr>
          <w:rFonts w:ascii="Times New Roman" w:hAnsi="Times New Roman" w:cs="Times New Roman"/>
          <w:sz w:val="24"/>
          <w:szCs w:val="24"/>
        </w:rPr>
      </w:pPr>
      <w:r w:rsidRPr="007E4191">
        <w:rPr>
          <w:rFonts w:ascii="Times New Roman" w:hAnsi="Times New Roman" w:cs="Times New Roman"/>
          <w:sz w:val="24"/>
          <w:szCs w:val="24"/>
        </w:rPr>
        <w:t xml:space="preserve">După articolul 5 se introduce un nou articol, articolul 5^1 , </w:t>
      </w:r>
      <w:r w:rsidR="007E4191">
        <w:rPr>
          <w:rFonts w:ascii="Times New Roman" w:hAnsi="Times New Roman" w:cs="Times New Roman"/>
          <w:sz w:val="24"/>
          <w:szCs w:val="24"/>
        </w:rPr>
        <w:t>cu</w:t>
      </w:r>
      <w:r w:rsidRPr="007E4191">
        <w:rPr>
          <w:rFonts w:ascii="Times New Roman" w:hAnsi="Times New Roman" w:cs="Times New Roman"/>
          <w:sz w:val="24"/>
          <w:szCs w:val="24"/>
        </w:rPr>
        <w:t xml:space="preserve"> ur</w:t>
      </w:r>
      <w:r w:rsidR="00E27A02" w:rsidRPr="007E4191">
        <w:rPr>
          <w:rFonts w:ascii="Times New Roman" w:hAnsi="Times New Roman" w:cs="Times New Roman"/>
          <w:sz w:val="24"/>
          <w:szCs w:val="24"/>
        </w:rPr>
        <w:t>mătorul cuprins</w:t>
      </w:r>
      <w:r w:rsidR="00E27A02" w:rsidRPr="007E4191">
        <w:rPr>
          <w:rFonts w:ascii="Times New Roman" w:hAnsi="Times New Roman" w:cs="Times New Roman"/>
          <w:sz w:val="24"/>
          <w:szCs w:val="24"/>
          <w:lang w:val="en-US"/>
        </w:rPr>
        <w:t>:</w:t>
      </w:r>
    </w:p>
    <w:p w14:paraId="53C852FD" w14:textId="060C03E0" w:rsidR="008D0696" w:rsidRPr="007E4191" w:rsidRDefault="00D72E52" w:rsidP="007E4191">
      <w:pPr>
        <w:pStyle w:val="ListParagraph"/>
        <w:spacing w:line="360" w:lineRule="auto"/>
        <w:ind w:left="360"/>
        <w:jc w:val="both"/>
        <w:rPr>
          <w:rFonts w:ascii="Times New Roman" w:hAnsi="Times New Roman" w:cs="Times New Roman"/>
          <w:sz w:val="24"/>
          <w:szCs w:val="24"/>
        </w:rPr>
      </w:pPr>
      <w:r w:rsidRPr="007E4191">
        <w:rPr>
          <w:rFonts w:ascii="Times New Roman" w:hAnsi="Times New Roman" w:cs="Times New Roman"/>
          <w:sz w:val="24"/>
          <w:szCs w:val="24"/>
          <w:lang w:val="en-US"/>
        </w:rPr>
        <w:t>“</w:t>
      </w:r>
      <w:r w:rsidR="007E4191">
        <w:rPr>
          <w:rFonts w:ascii="Times New Roman" w:hAnsi="Times New Roman" w:cs="Times New Roman"/>
          <w:sz w:val="24"/>
          <w:szCs w:val="24"/>
          <w:lang w:val="en-US"/>
        </w:rPr>
        <w:t>Art. 5</w:t>
      </w:r>
      <w:r w:rsidR="007E4191" w:rsidRPr="007E4191">
        <w:rPr>
          <w:rFonts w:ascii="Times New Roman" w:hAnsi="Times New Roman" w:cs="Times New Roman"/>
          <w:sz w:val="24"/>
          <w:szCs w:val="24"/>
          <w:vertAlign w:val="superscript"/>
          <w:lang w:val="en-US"/>
        </w:rPr>
        <w:t>1</w:t>
      </w:r>
      <w:r w:rsidR="007E4191">
        <w:rPr>
          <w:rFonts w:ascii="Times New Roman" w:hAnsi="Times New Roman" w:cs="Times New Roman"/>
          <w:sz w:val="24"/>
          <w:szCs w:val="24"/>
          <w:lang w:val="en-US"/>
        </w:rPr>
        <w:t xml:space="preserve">. – </w:t>
      </w:r>
      <w:r w:rsidRPr="007E4191">
        <w:rPr>
          <w:rFonts w:ascii="Times New Roman" w:hAnsi="Times New Roman" w:cs="Times New Roman"/>
          <w:sz w:val="24"/>
          <w:szCs w:val="24"/>
        </w:rPr>
        <w:t>Pentru energia electrică produsă și livrată în rețeaua electrică și/sau la consumatori începând cu data intrării în vigoare a Legii nr. 5/2023</w:t>
      </w:r>
      <w:r w:rsidR="00A543DB">
        <w:rPr>
          <w:rFonts w:ascii="Times New Roman" w:hAnsi="Times New Roman" w:cs="Times New Roman"/>
          <w:sz w:val="24"/>
          <w:szCs w:val="24"/>
        </w:rPr>
        <w:t xml:space="preserve"> privind</w:t>
      </w:r>
      <w:r w:rsidR="000A3B73">
        <w:rPr>
          <w:rFonts w:ascii="Times New Roman" w:hAnsi="Times New Roman" w:cs="Times New Roman"/>
          <w:sz w:val="24"/>
          <w:szCs w:val="24"/>
        </w:rPr>
        <w:t xml:space="preserve"> </w:t>
      </w:r>
      <w:r w:rsidRPr="007E4191">
        <w:rPr>
          <w:rFonts w:ascii="Times New Roman" w:hAnsi="Times New Roman" w:cs="Times New Roman"/>
          <w:sz w:val="24"/>
          <w:szCs w:val="24"/>
        </w:rPr>
        <w:t>modificarea și completarea Legii nr. 220/2008 pentru stabilirea sistemului de promovare a producerii energiei din surse regenerabile de energie, emiterea CV conform prevederilor art. 5 lit. e</w:t>
      </w:r>
      <w:r w:rsidRPr="007E4191">
        <w:rPr>
          <w:rFonts w:ascii="Times New Roman" w:hAnsi="Times New Roman" w:cs="Times New Roman"/>
          <w:sz w:val="24"/>
          <w:szCs w:val="24"/>
          <w:vertAlign w:val="superscript"/>
        </w:rPr>
        <w:t>3</w:t>
      </w:r>
      <w:r w:rsidRPr="007E4191">
        <w:rPr>
          <w:rFonts w:ascii="Times New Roman" w:hAnsi="Times New Roman" w:cs="Times New Roman"/>
          <w:sz w:val="24"/>
          <w:szCs w:val="24"/>
        </w:rPr>
        <w:t>)</w:t>
      </w:r>
      <w:r w:rsidR="00E27A02">
        <w:rPr>
          <w:rFonts w:ascii="Times New Roman" w:hAnsi="Times New Roman" w:cs="Times New Roman"/>
          <w:sz w:val="24"/>
          <w:szCs w:val="24"/>
        </w:rPr>
        <w:t xml:space="preserve"> și e</w:t>
      </w:r>
      <w:r w:rsidR="00E27A02">
        <w:rPr>
          <w:rFonts w:ascii="Times New Roman" w:hAnsi="Times New Roman" w:cs="Times New Roman"/>
          <w:sz w:val="24"/>
          <w:szCs w:val="24"/>
          <w:vertAlign w:val="superscript"/>
        </w:rPr>
        <w:t>4</w:t>
      </w:r>
      <w:r w:rsidR="00E27A02">
        <w:rPr>
          <w:rFonts w:ascii="Times New Roman" w:hAnsi="Times New Roman" w:cs="Times New Roman"/>
          <w:sz w:val="24"/>
          <w:szCs w:val="24"/>
        </w:rPr>
        <w:t>)</w:t>
      </w:r>
      <w:r w:rsidRPr="007E4191">
        <w:rPr>
          <w:rFonts w:ascii="Times New Roman" w:hAnsi="Times New Roman" w:cs="Times New Roman"/>
          <w:sz w:val="24"/>
          <w:szCs w:val="24"/>
        </w:rPr>
        <w:t xml:space="preserve"> se realizează indiferent de ponderea pe care o are conținutul energetic al biomasei însoțită de certificate de origine în conținutul energetic total al combustibilului utilizat pentru producerea energiei electrice.”</w:t>
      </w:r>
    </w:p>
    <w:p w14:paraId="3960F2BE" w14:textId="1261FA34" w:rsidR="00CC3301" w:rsidRDefault="00CC3301" w:rsidP="00685BEB">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La articolul </w:t>
      </w:r>
      <w:r w:rsidR="00A977B8">
        <w:rPr>
          <w:rFonts w:ascii="Times New Roman" w:hAnsi="Times New Roman" w:cs="Times New Roman"/>
          <w:b/>
          <w:sz w:val="24"/>
          <w:szCs w:val="24"/>
        </w:rPr>
        <w:t>6</w:t>
      </w:r>
      <w:r>
        <w:rPr>
          <w:rFonts w:ascii="Times New Roman" w:hAnsi="Times New Roman" w:cs="Times New Roman"/>
          <w:b/>
          <w:sz w:val="24"/>
          <w:szCs w:val="24"/>
        </w:rPr>
        <w:t xml:space="preserve">, litera </w:t>
      </w:r>
      <w:r w:rsidR="00A977B8">
        <w:rPr>
          <w:rFonts w:ascii="Times New Roman" w:hAnsi="Times New Roman" w:cs="Times New Roman"/>
          <w:b/>
          <w:sz w:val="24"/>
          <w:szCs w:val="24"/>
        </w:rPr>
        <w:t>d</w:t>
      </w:r>
      <w:r w:rsidR="00A67378">
        <w:rPr>
          <w:rFonts w:ascii="Times New Roman" w:hAnsi="Times New Roman" w:cs="Times New Roman"/>
          <w:b/>
          <w:sz w:val="24"/>
          <w:szCs w:val="24"/>
          <w:vertAlign w:val="superscript"/>
        </w:rPr>
        <w:t>^</w:t>
      </w:r>
      <w:r w:rsidR="00A67378">
        <w:rPr>
          <w:rFonts w:ascii="Times New Roman" w:hAnsi="Times New Roman" w:cs="Times New Roman"/>
          <w:b/>
          <w:sz w:val="24"/>
          <w:szCs w:val="24"/>
        </w:rPr>
        <w:t>1</w:t>
      </w:r>
      <w:r>
        <w:rPr>
          <w:rFonts w:ascii="Times New Roman" w:hAnsi="Times New Roman" w:cs="Times New Roman"/>
          <w:b/>
          <w:sz w:val="24"/>
          <w:szCs w:val="24"/>
        </w:rPr>
        <w:t xml:space="preserve">) se </w:t>
      </w:r>
      <w:r w:rsidR="00A977B8">
        <w:rPr>
          <w:rFonts w:ascii="Times New Roman" w:hAnsi="Times New Roman" w:cs="Times New Roman"/>
          <w:b/>
          <w:sz w:val="24"/>
          <w:szCs w:val="24"/>
        </w:rPr>
        <w:t>modifică și va avea următorul cuprins:</w:t>
      </w:r>
    </w:p>
    <w:p w14:paraId="574D2615" w14:textId="6031215C" w:rsidR="00CC3301" w:rsidRDefault="00CC3301" w:rsidP="00CC3301">
      <w:pPr>
        <w:pStyle w:val="ListParagraph"/>
        <w:spacing w:line="360" w:lineRule="auto"/>
        <w:ind w:left="360"/>
        <w:jc w:val="both"/>
        <w:rPr>
          <w:rFonts w:ascii="Times New Roman" w:hAnsi="Times New Roman" w:cs="Times New Roman"/>
          <w:b/>
          <w:sz w:val="24"/>
          <w:szCs w:val="24"/>
        </w:rPr>
      </w:pPr>
      <w:r>
        <w:rPr>
          <w:rFonts w:ascii="Times New Roman" w:hAnsi="Times New Roman" w:cs="Times New Roman"/>
          <w:sz w:val="24"/>
          <w:szCs w:val="24"/>
          <w:lang w:val="en-US"/>
        </w:rPr>
        <w:t>“</w:t>
      </w:r>
      <w:r w:rsidR="00A977B8" w:rsidRPr="00EB14F4">
        <w:rPr>
          <w:rFonts w:ascii="Times New Roman" w:hAnsi="Times New Roman" w:cs="Times New Roman"/>
          <w:sz w:val="24"/>
          <w:szCs w:val="24"/>
          <w:lang w:val="en-US"/>
        </w:rPr>
        <w:t>d</w:t>
      </w:r>
      <w:r w:rsidR="00A977B8" w:rsidRPr="006B210F">
        <w:rPr>
          <w:rFonts w:ascii="Times New Roman" w:hAnsi="Times New Roman" w:cs="Times New Roman"/>
          <w:sz w:val="24"/>
          <w:szCs w:val="24"/>
          <w:vertAlign w:val="superscript"/>
          <w:lang w:val="en-US"/>
        </w:rPr>
        <w:t>1</w:t>
      </w:r>
      <w:r w:rsidR="00A977B8" w:rsidRPr="00EB14F4">
        <w:rPr>
          <w:rFonts w:ascii="Times New Roman" w:hAnsi="Times New Roman" w:cs="Times New Roman"/>
          <w:sz w:val="24"/>
          <w:szCs w:val="24"/>
          <w:lang w:val="en-US"/>
        </w:rPr>
        <w:t xml:space="preserve">) </w:t>
      </w:r>
      <w:r w:rsidR="00F16C11" w:rsidRPr="00F16C11">
        <w:rPr>
          <w:rFonts w:ascii="Times New Roman" w:hAnsi="Times New Roman" w:cs="Times New Roman"/>
          <w:sz w:val="24"/>
          <w:szCs w:val="24"/>
          <w:lang w:val="en-US"/>
        </w:rPr>
        <w:t xml:space="preserve">transmit la OTS certificatele de origine </w:t>
      </w:r>
      <w:r w:rsidR="00412EFC">
        <w:rPr>
          <w:rFonts w:ascii="Times New Roman" w:hAnsi="Times New Roman" w:cs="Times New Roman"/>
          <w:sz w:val="24"/>
          <w:szCs w:val="24"/>
          <w:lang w:val="en-US"/>
        </w:rPr>
        <w:t>eliberate de ministerele de resort prevăzute la art. 3 alin. (10) din Lege</w:t>
      </w:r>
      <w:r w:rsidR="00412EFC" w:rsidRPr="00F16C11">
        <w:rPr>
          <w:rFonts w:ascii="Times New Roman" w:hAnsi="Times New Roman" w:cs="Times New Roman"/>
          <w:sz w:val="24"/>
          <w:szCs w:val="24"/>
          <w:lang w:val="en-US"/>
        </w:rPr>
        <w:t xml:space="preserve"> </w:t>
      </w:r>
      <w:r w:rsidR="00F16C11" w:rsidRPr="00F16C11">
        <w:rPr>
          <w:rFonts w:ascii="Times New Roman" w:hAnsi="Times New Roman" w:cs="Times New Roman"/>
          <w:sz w:val="24"/>
          <w:szCs w:val="24"/>
          <w:lang w:val="en-US"/>
        </w:rPr>
        <w:t>din care să rezulte cantităţile de SRE utilizate în semestrul anterior de către producători în centralele electrice acreditate pentru producerea energiei electrice care are dreptul să beneficieze de sistemul de promovare prin CV şi buletinele de analiză din care rezultă puterea calorifică inferioară a combustibililor utilizaţi</w:t>
      </w:r>
      <w:r w:rsidR="00A977B8">
        <w:rPr>
          <w:rFonts w:ascii="Times New Roman" w:hAnsi="Times New Roman" w:cs="Times New Roman"/>
          <w:sz w:val="24"/>
          <w:szCs w:val="24"/>
          <w:lang w:val="en-US"/>
        </w:rPr>
        <w:t>;</w:t>
      </w:r>
      <w:r>
        <w:rPr>
          <w:rFonts w:ascii="Times New Roman" w:hAnsi="Times New Roman" w:cs="Times New Roman"/>
          <w:sz w:val="24"/>
          <w:szCs w:val="24"/>
          <w:lang w:val="en-US"/>
        </w:rPr>
        <w:t>”</w:t>
      </w:r>
      <w:r>
        <w:rPr>
          <w:rFonts w:ascii="Times New Roman" w:hAnsi="Times New Roman" w:cs="Times New Roman"/>
          <w:b/>
          <w:sz w:val="24"/>
          <w:szCs w:val="24"/>
        </w:rPr>
        <w:t xml:space="preserve"> </w:t>
      </w:r>
    </w:p>
    <w:p w14:paraId="45BAE346" w14:textId="77777777" w:rsidR="00A977B8" w:rsidRDefault="00877C3B" w:rsidP="00685BEB">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La articolul 9, alinea</w:t>
      </w:r>
      <w:r w:rsidR="00F16C11">
        <w:rPr>
          <w:rFonts w:ascii="Times New Roman" w:hAnsi="Times New Roman" w:cs="Times New Roman"/>
          <w:b/>
          <w:sz w:val="24"/>
          <w:szCs w:val="24"/>
        </w:rPr>
        <w:t>tele</w:t>
      </w:r>
      <w:r>
        <w:rPr>
          <w:rFonts w:ascii="Times New Roman" w:hAnsi="Times New Roman" w:cs="Times New Roman"/>
          <w:b/>
          <w:sz w:val="24"/>
          <w:szCs w:val="24"/>
        </w:rPr>
        <w:t xml:space="preserve"> (</w:t>
      </w:r>
      <w:r w:rsidR="00F16C11">
        <w:rPr>
          <w:rFonts w:ascii="Times New Roman" w:hAnsi="Times New Roman" w:cs="Times New Roman"/>
          <w:b/>
          <w:sz w:val="24"/>
          <w:szCs w:val="24"/>
        </w:rPr>
        <w:t>8</w:t>
      </w:r>
      <w:r>
        <w:rPr>
          <w:rFonts w:ascii="Times New Roman" w:hAnsi="Times New Roman" w:cs="Times New Roman"/>
          <w:b/>
          <w:sz w:val="24"/>
          <w:szCs w:val="24"/>
        </w:rPr>
        <w:t>)</w:t>
      </w:r>
      <w:r w:rsidR="00F16C11">
        <w:rPr>
          <w:rFonts w:ascii="Times New Roman" w:hAnsi="Times New Roman" w:cs="Times New Roman"/>
          <w:b/>
          <w:sz w:val="24"/>
          <w:szCs w:val="24"/>
        </w:rPr>
        <w:t xml:space="preserve"> și (8^1) se modifică și vor avea </w:t>
      </w:r>
      <w:r w:rsidR="007D6DDA">
        <w:rPr>
          <w:rFonts w:ascii="Times New Roman" w:hAnsi="Times New Roman" w:cs="Times New Roman"/>
          <w:b/>
          <w:sz w:val="24"/>
          <w:szCs w:val="24"/>
        </w:rPr>
        <w:t>următorul cuprins:</w:t>
      </w:r>
    </w:p>
    <w:p w14:paraId="2DADC0A2" w14:textId="395F4E99" w:rsidR="00F16C11" w:rsidRDefault="007D6DDA" w:rsidP="000F2A37">
      <w:pPr>
        <w:pStyle w:val="ListParagraph"/>
        <w:autoSpaceDE w:val="0"/>
        <w:autoSpaceDN w:val="0"/>
        <w:adjustRightInd w:val="0"/>
        <w:spacing w:after="0" w:line="360" w:lineRule="auto"/>
        <w:ind w:left="360"/>
        <w:jc w:val="both"/>
        <w:rPr>
          <w:rFonts w:ascii="Times New Roman" w:hAnsi="Times New Roman" w:cs="Times New Roman"/>
          <w:sz w:val="24"/>
          <w:szCs w:val="24"/>
        </w:rPr>
      </w:pPr>
      <w:r w:rsidRPr="007D6DDA">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F16C11" w:rsidRPr="00F16C11">
        <w:rPr>
          <w:rFonts w:ascii="Times New Roman" w:hAnsi="Times New Roman" w:cs="Times New Roman"/>
          <w:sz w:val="24"/>
          <w:szCs w:val="24"/>
          <w:lang w:val="en-US"/>
        </w:rPr>
        <w:t xml:space="preserve">(8) </w:t>
      </w:r>
      <w:r w:rsidR="000F2A37" w:rsidRPr="000F2A37">
        <w:rPr>
          <w:rFonts w:ascii="Times New Roman" w:hAnsi="Times New Roman" w:cs="Times New Roman"/>
          <w:sz w:val="24"/>
          <w:szCs w:val="24"/>
          <w:lang w:val="en-US"/>
        </w:rPr>
        <w:t xml:space="preserve">Operatorii economici acreditaţi care produc energie electrică utilizând SRE prevăzute la art. 3 alin. (1) lit. e) din Lege transmit la OTS, până în ultima zi lucrătoare a fiecărui semestru, certificate de origine </w:t>
      </w:r>
      <w:r w:rsidR="00412EFC" w:rsidRPr="00412EFC">
        <w:rPr>
          <w:rFonts w:ascii="Times New Roman" w:hAnsi="Times New Roman" w:cs="Times New Roman"/>
          <w:sz w:val="24"/>
          <w:szCs w:val="24"/>
          <w:lang w:val="en-US"/>
        </w:rPr>
        <w:t xml:space="preserve">eliberate de ministerele de resort prevăzute la art. 3 alin. (10) din Lege </w:t>
      </w:r>
      <w:r w:rsidR="000F2A37" w:rsidRPr="000F2A37">
        <w:rPr>
          <w:rFonts w:ascii="Times New Roman" w:hAnsi="Times New Roman" w:cs="Times New Roman"/>
          <w:sz w:val="24"/>
          <w:szCs w:val="24"/>
          <w:lang w:val="en-US"/>
        </w:rPr>
        <w:t>pentru biomasa utilizată pentru producerea energiei electrice în semestrul precedent, în vederea realizării de către OTS a regularizărilor necesare, dacă este cazul, astfel încât să se asigure emiterea CV numai pentru E-SRE produsă și livrată din biomasă însoțită de certificate de origine</w:t>
      </w:r>
      <w:r w:rsidRPr="007D6DDA">
        <w:rPr>
          <w:rFonts w:ascii="Times New Roman" w:hAnsi="Times New Roman" w:cs="Times New Roman"/>
          <w:sz w:val="24"/>
          <w:szCs w:val="24"/>
        </w:rPr>
        <w:t>.</w:t>
      </w:r>
    </w:p>
    <w:p w14:paraId="7DC3D646" w14:textId="5FCE9864" w:rsidR="007D6DDA" w:rsidRPr="007D6DDA" w:rsidRDefault="00F16C11" w:rsidP="00F16C11">
      <w:pPr>
        <w:pStyle w:val="ListParagraph"/>
        <w:autoSpaceDE w:val="0"/>
        <w:autoSpaceDN w:val="0"/>
        <w:adjustRightInd w:val="0"/>
        <w:spacing w:after="0" w:line="360" w:lineRule="auto"/>
        <w:ind w:left="426" w:firstLine="141"/>
        <w:jc w:val="both"/>
        <w:rPr>
          <w:rFonts w:ascii="Times New Roman" w:hAnsi="Times New Roman" w:cs="Times New Roman"/>
          <w:sz w:val="24"/>
          <w:szCs w:val="24"/>
        </w:rPr>
      </w:pPr>
      <w:r w:rsidRPr="00F16C11">
        <w:rPr>
          <w:rFonts w:ascii="Times New Roman" w:hAnsi="Times New Roman" w:cs="Times New Roman"/>
          <w:sz w:val="24"/>
          <w:szCs w:val="24"/>
          <w:lang w:val="en-US"/>
        </w:rPr>
        <w:t xml:space="preserve">(8^1) În cazul neîndeplinirii </w:t>
      </w:r>
      <w:r w:rsidR="00412EFC">
        <w:rPr>
          <w:rFonts w:ascii="Times New Roman" w:hAnsi="Times New Roman" w:cs="Times New Roman"/>
          <w:sz w:val="24"/>
          <w:szCs w:val="24"/>
          <w:lang w:val="en-US"/>
        </w:rPr>
        <w:t>obligațiilor prevăzute la</w:t>
      </w:r>
      <w:r w:rsidR="00412EFC" w:rsidRPr="00F16C11">
        <w:rPr>
          <w:rFonts w:ascii="Times New Roman" w:hAnsi="Times New Roman" w:cs="Times New Roman"/>
          <w:sz w:val="24"/>
          <w:szCs w:val="24"/>
          <w:lang w:val="en-US"/>
        </w:rPr>
        <w:t xml:space="preserve"> </w:t>
      </w:r>
      <w:r w:rsidRPr="00F16C11">
        <w:rPr>
          <w:rFonts w:ascii="Times New Roman" w:hAnsi="Times New Roman" w:cs="Times New Roman"/>
          <w:sz w:val="24"/>
          <w:szCs w:val="24"/>
          <w:lang w:val="en-US"/>
        </w:rPr>
        <w:t xml:space="preserve">alin. (8) de către operatorii economici acreditaţi care produc energie electrică utilizând SRE prevăzute la art. 3 alin. (1) lit. e) din Lege, se asimilează combustibilului convenţional cantitatea de combustibil </w:t>
      </w:r>
      <w:r w:rsidRPr="00F16C11">
        <w:rPr>
          <w:rFonts w:ascii="Times New Roman" w:hAnsi="Times New Roman" w:cs="Times New Roman"/>
          <w:sz w:val="24"/>
          <w:szCs w:val="24"/>
          <w:lang w:val="en-US"/>
        </w:rPr>
        <w:lastRenderedPageBreak/>
        <w:t>care nu este însoţită de certificate de origine eliberate de ministerele de resort prevăzute la art. 3 alin. (10) din Lege</w:t>
      </w:r>
      <w:r>
        <w:rPr>
          <w:rFonts w:ascii="Times New Roman" w:hAnsi="Times New Roman" w:cs="Times New Roman"/>
          <w:sz w:val="24"/>
          <w:szCs w:val="24"/>
          <w:lang w:val="en-US"/>
        </w:rPr>
        <w:t>.</w:t>
      </w:r>
      <w:r w:rsidR="007D6DDA">
        <w:rPr>
          <w:rFonts w:ascii="Times New Roman" w:hAnsi="Times New Roman" w:cs="Times New Roman"/>
          <w:sz w:val="24"/>
          <w:szCs w:val="24"/>
          <w:lang w:val="en-US"/>
        </w:rPr>
        <w:t>”</w:t>
      </w:r>
    </w:p>
    <w:p w14:paraId="5D0029F3" w14:textId="00D9E3CB" w:rsidR="003F4EDF" w:rsidRDefault="003F4EDF" w:rsidP="003F4EDF">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La articolul 1</w:t>
      </w:r>
      <w:r w:rsidR="000F2A37">
        <w:rPr>
          <w:rFonts w:ascii="Times New Roman" w:hAnsi="Times New Roman" w:cs="Times New Roman"/>
          <w:b/>
          <w:sz w:val="24"/>
          <w:szCs w:val="24"/>
        </w:rPr>
        <w:t>2</w:t>
      </w:r>
      <w:r>
        <w:rPr>
          <w:rFonts w:ascii="Times New Roman" w:hAnsi="Times New Roman" w:cs="Times New Roman"/>
          <w:b/>
          <w:sz w:val="24"/>
          <w:szCs w:val="24"/>
        </w:rPr>
        <w:t xml:space="preserve">, </w:t>
      </w:r>
      <w:r w:rsidR="00CC50F0">
        <w:rPr>
          <w:rFonts w:ascii="Times New Roman" w:hAnsi="Times New Roman" w:cs="Times New Roman"/>
          <w:b/>
          <w:sz w:val="24"/>
          <w:szCs w:val="24"/>
        </w:rPr>
        <w:t xml:space="preserve">după alineatul (3) se introduce un nou alineat, </w:t>
      </w:r>
      <w:r>
        <w:rPr>
          <w:rFonts w:ascii="Times New Roman" w:hAnsi="Times New Roman" w:cs="Times New Roman"/>
          <w:b/>
          <w:sz w:val="24"/>
          <w:szCs w:val="24"/>
        </w:rPr>
        <w:t>alineatul (</w:t>
      </w:r>
      <w:r w:rsidR="000F2A37">
        <w:rPr>
          <w:rFonts w:ascii="Times New Roman" w:hAnsi="Times New Roman" w:cs="Times New Roman"/>
          <w:b/>
          <w:sz w:val="24"/>
          <w:szCs w:val="24"/>
        </w:rPr>
        <w:t>4</w:t>
      </w:r>
      <w:r>
        <w:rPr>
          <w:rFonts w:ascii="Times New Roman" w:hAnsi="Times New Roman" w:cs="Times New Roman"/>
          <w:b/>
          <w:sz w:val="24"/>
          <w:szCs w:val="24"/>
        </w:rPr>
        <w:t>)</w:t>
      </w:r>
      <w:r w:rsidR="00CC50F0">
        <w:rPr>
          <w:rFonts w:ascii="Times New Roman" w:hAnsi="Times New Roman" w:cs="Times New Roman"/>
          <w:b/>
          <w:sz w:val="24"/>
          <w:szCs w:val="24"/>
        </w:rPr>
        <w:t xml:space="preserve">, </w:t>
      </w:r>
      <w:r w:rsidR="00A001B7">
        <w:rPr>
          <w:rFonts w:ascii="Times New Roman" w:hAnsi="Times New Roman" w:cs="Times New Roman"/>
          <w:b/>
          <w:sz w:val="24"/>
          <w:szCs w:val="24"/>
        </w:rPr>
        <w:t>cu</w:t>
      </w:r>
      <w:r w:rsidR="00CC50F0">
        <w:rPr>
          <w:rFonts w:ascii="Times New Roman" w:hAnsi="Times New Roman" w:cs="Times New Roman"/>
          <w:b/>
          <w:sz w:val="24"/>
          <w:szCs w:val="24"/>
        </w:rPr>
        <w:t xml:space="preserve"> </w:t>
      </w:r>
      <w:r>
        <w:rPr>
          <w:rFonts w:ascii="Times New Roman" w:hAnsi="Times New Roman" w:cs="Times New Roman"/>
          <w:b/>
          <w:sz w:val="24"/>
          <w:szCs w:val="24"/>
        </w:rPr>
        <w:t xml:space="preserve"> următorul cuprins:</w:t>
      </w:r>
    </w:p>
    <w:p w14:paraId="6A56261E" w14:textId="5ECED70E" w:rsidR="00AF6702" w:rsidRPr="003F4EDF" w:rsidRDefault="003F4EDF" w:rsidP="003F4EDF">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673A5F">
        <w:rPr>
          <w:rFonts w:ascii="Times New Roman" w:hAnsi="Times New Roman" w:cs="Times New Roman"/>
          <w:sz w:val="24"/>
          <w:szCs w:val="24"/>
        </w:rPr>
        <w:t>„</w:t>
      </w:r>
      <w:r w:rsidR="000F2A37" w:rsidRPr="000F2A37">
        <w:rPr>
          <w:rFonts w:ascii="Times New Roman" w:hAnsi="Times New Roman" w:cs="Times New Roman"/>
          <w:sz w:val="24"/>
          <w:szCs w:val="24"/>
          <w:lang w:val="en-US"/>
        </w:rPr>
        <w:t xml:space="preserve">(4) CV amânate de la tranzacționare, inclusiv de la transferul din contul de producător în contul de furnizor pentru îndeplinirea cotei anuale obligatorii de achiziţie de CV, emise pentru energia electrică produsă și livrată dintr-o centrală E-SRE acreditată, se transferă producătorului de E-SRE care preia centrala electrică respectivă, </w:t>
      </w:r>
      <w:bookmarkStart w:id="3" w:name="_Hlk131081816"/>
      <w:r w:rsidR="00BB4214">
        <w:rPr>
          <w:rFonts w:ascii="Times New Roman" w:hAnsi="Times New Roman" w:cs="Times New Roman"/>
          <w:sz w:val="24"/>
          <w:szCs w:val="24"/>
          <w:lang w:val="en-US"/>
        </w:rPr>
        <w:t>conform prevederilor contractului de înstrăinare încheiat între părți și</w:t>
      </w:r>
      <w:bookmarkEnd w:id="3"/>
      <w:r w:rsidR="00BB4214">
        <w:rPr>
          <w:rFonts w:ascii="Times New Roman" w:hAnsi="Times New Roman" w:cs="Times New Roman"/>
          <w:sz w:val="24"/>
          <w:szCs w:val="24"/>
          <w:lang w:val="en-US"/>
        </w:rPr>
        <w:t xml:space="preserve"> </w:t>
      </w:r>
      <w:r w:rsidR="000F2A37" w:rsidRPr="000F2A37">
        <w:rPr>
          <w:rFonts w:ascii="Times New Roman" w:hAnsi="Times New Roman" w:cs="Times New Roman"/>
          <w:sz w:val="24"/>
          <w:szCs w:val="24"/>
          <w:lang w:val="en-US"/>
        </w:rPr>
        <w:t xml:space="preserve">doar ȋn condiţiile ȋn care </w:t>
      </w:r>
      <w:r w:rsidR="00BB4214">
        <w:rPr>
          <w:rFonts w:ascii="Times New Roman" w:hAnsi="Times New Roman" w:cs="Times New Roman"/>
          <w:sz w:val="24"/>
          <w:szCs w:val="24"/>
          <w:lang w:val="en-US"/>
        </w:rPr>
        <w:t>acesta</w:t>
      </w:r>
      <w:r w:rsidR="000F2A37" w:rsidRPr="000F2A37">
        <w:rPr>
          <w:rFonts w:ascii="Times New Roman" w:hAnsi="Times New Roman" w:cs="Times New Roman"/>
          <w:sz w:val="24"/>
          <w:szCs w:val="24"/>
          <w:lang w:val="en-US"/>
        </w:rPr>
        <w:t xml:space="preserve"> conține prevederi în acest sens.</w:t>
      </w:r>
      <w:r w:rsidRPr="003F4EDF">
        <w:rPr>
          <w:rFonts w:ascii="Times New Roman" w:hAnsi="Times New Roman" w:cs="Times New Roman"/>
          <w:sz w:val="24"/>
          <w:szCs w:val="24"/>
          <w:lang w:val="en-US"/>
        </w:rPr>
        <w:t>”</w:t>
      </w:r>
    </w:p>
    <w:p w14:paraId="06013ABF" w14:textId="1A26387E" w:rsidR="0027312A" w:rsidRDefault="009875E6" w:rsidP="00685BEB">
      <w:pPr>
        <w:pStyle w:val="ListParagraph"/>
        <w:numPr>
          <w:ilvl w:val="0"/>
          <w:numId w:val="1"/>
        </w:numPr>
        <w:spacing w:line="360" w:lineRule="auto"/>
        <w:jc w:val="both"/>
        <w:rPr>
          <w:rFonts w:ascii="Times New Roman" w:hAnsi="Times New Roman" w:cs="Times New Roman"/>
          <w:b/>
          <w:sz w:val="24"/>
          <w:szCs w:val="24"/>
        </w:rPr>
      </w:pPr>
      <w:bookmarkStart w:id="4" w:name="_Hlk126236976"/>
      <w:r>
        <w:rPr>
          <w:rFonts w:ascii="Times New Roman" w:hAnsi="Times New Roman" w:cs="Times New Roman"/>
          <w:b/>
          <w:sz w:val="24"/>
          <w:szCs w:val="24"/>
        </w:rPr>
        <w:t>Dup</w:t>
      </w:r>
      <w:r w:rsidR="00C502FD">
        <w:rPr>
          <w:rFonts w:ascii="Times New Roman" w:hAnsi="Times New Roman" w:cs="Times New Roman"/>
          <w:b/>
          <w:sz w:val="24"/>
          <w:szCs w:val="24"/>
        </w:rPr>
        <w:t>ă</w:t>
      </w:r>
      <w:r>
        <w:rPr>
          <w:rFonts w:ascii="Times New Roman" w:hAnsi="Times New Roman" w:cs="Times New Roman"/>
          <w:b/>
          <w:sz w:val="24"/>
          <w:szCs w:val="24"/>
        </w:rPr>
        <w:t xml:space="preserve"> articolul 19 se introduce un nou articol, articolul 19^1</w:t>
      </w:r>
      <w:r w:rsidR="00172C32">
        <w:rPr>
          <w:rFonts w:ascii="Times New Roman" w:hAnsi="Times New Roman" w:cs="Times New Roman"/>
          <w:b/>
          <w:sz w:val="24"/>
          <w:szCs w:val="24"/>
        </w:rPr>
        <w:t xml:space="preserve">, </w:t>
      </w:r>
      <w:r w:rsidR="00A001B7">
        <w:rPr>
          <w:rFonts w:ascii="Times New Roman" w:hAnsi="Times New Roman" w:cs="Times New Roman"/>
          <w:b/>
          <w:sz w:val="24"/>
          <w:szCs w:val="24"/>
        </w:rPr>
        <w:t>cu</w:t>
      </w:r>
      <w:r w:rsidR="00172C32">
        <w:rPr>
          <w:rFonts w:ascii="Times New Roman" w:hAnsi="Times New Roman" w:cs="Times New Roman"/>
          <w:b/>
          <w:sz w:val="24"/>
          <w:szCs w:val="24"/>
        </w:rPr>
        <w:t xml:space="preserve"> următorul cuprins:</w:t>
      </w:r>
    </w:p>
    <w:p w14:paraId="78376FCD" w14:textId="4751EF92" w:rsidR="00C502FD" w:rsidRPr="00C502FD" w:rsidRDefault="00172C32" w:rsidP="00C502FD">
      <w:pPr>
        <w:pStyle w:val="ListParagraph"/>
        <w:autoSpaceDE w:val="0"/>
        <w:autoSpaceDN w:val="0"/>
        <w:adjustRightInd w:val="0"/>
        <w:spacing w:after="0" w:line="360" w:lineRule="auto"/>
        <w:ind w:left="360"/>
        <w:jc w:val="both"/>
        <w:rPr>
          <w:rFonts w:ascii="Times New Roman" w:hAnsi="Times New Roman" w:cs="Times New Roman"/>
          <w:sz w:val="24"/>
          <w:szCs w:val="24"/>
        </w:rPr>
      </w:pPr>
      <w:r w:rsidRPr="00AF6702">
        <w:rPr>
          <w:rFonts w:ascii="Times New Roman" w:hAnsi="Times New Roman" w:cs="Times New Roman"/>
          <w:sz w:val="24"/>
          <w:szCs w:val="24"/>
        </w:rPr>
        <w:t>„</w:t>
      </w:r>
      <w:r w:rsidR="00C502FD">
        <w:rPr>
          <w:rFonts w:ascii="Times New Roman" w:hAnsi="Times New Roman" w:cs="Times New Roman"/>
          <w:sz w:val="24"/>
          <w:szCs w:val="24"/>
        </w:rPr>
        <w:t>Art</w:t>
      </w:r>
      <w:r w:rsidR="00A001B7">
        <w:rPr>
          <w:rFonts w:ascii="Times New Roman" w:hAnsi="Times New Roman" w:cs="Times New Roman"/>
          <w:sz w:val="24"/>
          <w:szCs w:val="24"/>
        </w:rPr>
        <w:t>.</w:t>
      </w:r>
      <w:r w:rsidR="00C502FD">
        <w:rPr>
          <w:rFonts w:ascii="Times New Roman" w:hAnsi="Times New Roman" w:cs="Times New Roman"/>
          <w:sz w:val="24"/>
          <w:szCs w:val="24"/>
        </w:rPr>
        <w:t xml:space="preserve"> 19^1 - </w:t>
      </w:r>
      <w:r w:rsidR="00C502FD" w:rsidRPr="00C502FD">
        <w:rPr>
          <w:rFonts w:ascii="Times New Roman" w:hAnsi="Times New Roman" w:cs="Times New Roman"/>
          <w:sz w:val="24"/>
          <w:szCs w:val="24"/>
        </w:rPr>
        <w:t>(1)</w:t>
      </w:r>
      <w:r w:rsidR="00C502FD">
        <w:rPr>
          <w:rFonts w:ascii="Times New Roman" w:hAnsi="Times New Roman" w:cs="Times New Roman"/>
          <w:sz w:val="24"/>
          <w:szCs w:val="24"/>
        </w:rPr>
        <w:t xml:space="preserve"> </w:t>
      </w:r>
      <w:r w:rsidR="00C502FD" w:rsidRPr="00C502FD">
        <w:rPr>
          <w:rFonts w:ascii="Times New Roman" w:hAnsi="Times New Roman" w:cs="Times New Roman"/>
          <w:sz w:val="24"/>
          <w:szCs w:val="24"/>
        </w:rPr>
        <w:t xml:space="preserve">În cazul operatorului economic acreditat care produce energie electrică din biomasă utilizată drept combustibil sau materie primă și care beneficiază de unul sau mai multe certificate de origine după termenul prevăzut la art. 9 alin. (8), fie la solicitarea sa adresată ministerului/ministerelor de resort prevăzut/prevăzute de Lege, fie ca urmare a unei hotărâri judecătorești definitive, OTS realizează regularizarea între numărul de CV emise și numărul de CV cuvenite, cu emiterea de CV pentru E-SRE produsă din biomasa prevăzută în certificatul/certificatele de origine respective în termen de 10 zile lucrătoare de la primirea de la operatorul economic acreditat a </w:t>
      </w:r>
      <w:r w:rsidR="00CC50F0">
        <w:rPr>
          <w:rFonts w:ascii="Times New Roman" w:hAnsi="Times New Roman" w:cs="Times New Roman"/>
          <w:sz w:val="24"/>
          <w:szCs w:val="24"/>
        </w:rPr>
        <w:t xml:space="preserve">copiei/copiilor după </w:t>
      </w:r>
      <w:r w:rsidR="00C502FD" w:rsidRPr="00C502FD">
        <w:rPr>
          <w:rFonts w:ascii="Times New Roman" w:hAnsi="Times New Roman" w:cs="Times New Roman"/>
          <w:sz w:val="24"/>
          <w:szCs w:val="24"/>
        </w:rPr>
        <w:t>certificatul/certificatel</w:t>
      </w:r>
      <w:r w:rsidR="00CC50F0">
        <w:rPr>
          <w:rFonts w:ascii="Times New Roman" w:hAnsi="Times New Roman" w:cs="Times New Roman"/>
          <w:sz w:val="24"/>
          <w:szCs w:val="24"/>
        </w:rPr>
        <w:t>e</w:t>
      </w:r>
      <w:r w:rsidR="00C502FD" w:rsidRPr="00C502FD">
        <w:rPr>
          <w:rFonts w:ascii="Times New Roman" w:hAnsi="Times New Roman" w:cs="Times New Roman"/>
          <w:sz w:val="24"/>
          <w:szCs w:val="24"/>
        </w:rPr>
        <w:t xml:space="preserve"> de origine în cauză, a documentaţiei prin care se stabileşte cantitatea de E-SRE care beneficiază de CV, conform anexei nr. 2, inclusiv calculele aferente și, dacă este cazul</w:t>
      </w:r>
      <w:r w:rsidR="00A001B7">
        <w:rPr>
          <w:rFonts w:ascii="Times New Roman" w:hAnsi="Times New Roman" w:cs="Times New Roman"/>
          <w:sz w:val="24"/>
          <w:szCs w:val="24"/>
        </w:rPr>
        <w:t>,</w:t>
      </w:r>
      <w:r w:rsidR="00C502FD" w:rsidRPr="00C502FD">
        <w:rPr>
          <w:rFonts w:ascii="Times New Roman" w:hAnsi="Times New Roman" w:cs="Times New Roman"/>
          <w:sz w:val="24"/>
          <w:szCs w:val="24"/>
        </w:rPr>
        <w:t xml:space="preserve"> a copiei după hotărârea judecătorească definitivă. </w:t>
      </w:r>
    </w:p>
    <w:p w14:paraId="01C8F114" w14:textId="77777777" w:rsidR="00C502FD" w:rsidRPr="00C502FD" w:rsidRDefault="00C502FD" w:rsidP="00C502FD">
      <w:pPr>
        <w:pStyle w:val="ListParagraph"/>
        <w:autoSpaceDE w:val="0"/>
        <w:autoSpaceDN w:val="0"/>
        <w:adjustRightInd w:val="0"/>
        <w:spacing w:after="0" w:line="360" w:lineRule="auto"/>
        <w:ind w:left="360"/>
        <w:jc w:val="both"/>
        <w:rPr>
          <w:rFonts w:ascii="Times New Roman" w:hAnsi="Times New Roman" w:cs="Times New Roman"/>
          <w:sz w:val="24"/>
          <w:szCs w:val="24"/>
        </w:rPr>
      </w:pPr>
      <w:r w:rsidRPr="00C502FD">
        <w:rPr>
          <w:rFonts w:ascii="Times New Roman" w:hAnsi="Times New Roman" w:cs="Times New Roman"/>
          <w:sz w:val="24"/>
          <w:szCs w:val="24"/>
        </w:rPr>
        <w:t>(2)</w:t>
      </w:r>
      <w:r w:rsidRPr="00C502FD">
        <w:rPr>
          <w:rFonts w:ascii="Times New Roman" w:hAnsi="Times New Roman" w:cs="Times New Roman"/>
          <w:sz w:val="24"/>
          <w:szCs w:val="24"/>
        </w:rPr>
        <w:tab/>
        <w:t>Ulterior regularizării prevăzute la alin. (1) şi în baza unei solicitări transmise către ANRE de operatorul acreditat însoţită de documentele justificative, OTS regularizează certificatele verzi suplimentare prevăzute la art. 6 alin. (4) din Lege, în baza unei decizii emise de ANRE.</w:t>
      </w:r>
    </w:p>
    <w:p w14:paraId="14D54B6F" w14:textId="77777777" w:rsidR="00C502FD" w:rsidRPr="00C502FD" w:rsidRDefault="00C502FD" w:rsidP="00C502FD">
      <w:pPr>
        <w:pStyle w:val="ListParagraph"/>
        <w:autoSpaceDE w:val="0"/>
        <w:autoSpaceDN w:val="0"/>
        <w:adjustRightInd w:val="0"/>
        <w:spacing w:after="0" w:line="360" w:lineRule="auto"/>
        <w:ind w:left="360"/>
        <w:jc w:val="both"/>
        <w:rPr>
          <w:rFonts w:ascii="Times New Roman" w:hAnsi="Times New Roman" w:cs="Times New Roman"/>
          <w:sz w:val="24"/>
          <w:szCs w:val="24"/>
        </w:rPr>
      </w:pPr>
      <w:r w:rsidRPr="00C502FD">
        <w:rPr>
          <w:rFonts w:ascii="Times New Roman" w:hAnsi="Times New Roman" w:cs="Times New Roman"/>
          <w:sz w:val="24"/>
          <w:szCs w:val="24"/>
        </w:rPr>
        <w:t>(3)</w:t>
      </w:r>
      <w:r>
        <w:rPr>
          <w:rFonts w:ascii="Times New Roman" w:hAnsi="Times New Roman" w:cs="Times New Roman"/>
          <w:sz w:val="24"/>
          <w:szCs w:val="24"/>
        </w:rPr>
        <w:t xml:space="preserve"> </w:t>
      </w:r>
      <w:r w:rsidRPr="00C502FD">
        <w:rPr>
          <w:rFonts w:ascii="Times New Roman" w:hAnsi="Times New Roman" w:cs="Times New Roman"/>
          <w:sz w:val="24"/>
          <w:szCs w:val="24"/>
        </w:rPr>
        <w:t>Cantitățile de biomasă prevăzute în certificatele de origine emise de ministerele de resort în condițiile Legii și care excedează consumului de biomasă înregistrat în perioada indicată în aceste certificate de origine</w:t>
      </w:r>
      <w:r w:rsidR="00E549BD">
        <w:rPr>
          <w:rFonts w:ascii="Times New Roman" w:hAnsi="Times New Roman" w:cs="Times New Roman"/>
          <w:sz w:val="24"/>
          <w:szCs w:val="24"/>
        </w:rPr>
        <w:t>,</w:t>
      </w:r>
      <w:r w:rsidRPr="00C502FD">
        <w:rPr>
          <w:rFonts w:ascii="Times New Roman" w:hAnsi="Times New Roman" w:cs="Times New Roman"/>
          <w:sz w:val="24"/>
          <w:szCs w:val="24"/>
        </w:rPr>
        <w:t xml:space="preserve"> pot fi reportate și utilizate pentru producerea energiei electrice în luna/lunile următoare.</w:t>
      </w:r>
    </w:p>
    <w:p w14:paraId="55BB9986" w14:textId="0779DC0A" w:rsidR="00792BD3" w:rsidRPr="00C502FD" w:rsidRDefault="00C502FD" w:rsidP="00C502FD">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C502FD">
        <w:rPr>
          <w:rFonts w:ascii="Times New Roman" w:hAnsi="Times New Roman" w:cs="Times New Roman"/>
          <w:sz w:val="24"/>
          <w:szCs w:val="24"/>
        </w:rPr>
        <w:t>(4) Prin excepție de</w:t>
      </w:r>
      <w:r w:rsidR="00A001B7">
        <w:rPr>
          <w:rFonts w:ascii="Times New Roman" w:hAnsi="Times New Roman" w:cs="Times New Roman"/>
          <w:sz w:val="24"/>
          <w:szCs w:val="24"/>
        </w:rPr>
        <w:t xml:space="preserve"> la</w:t>
      </w:r>
      <w:r w:rsidRPr="00C502FD">
        <w:rPr>
          <w:rFonts w:ascii="Times New Roman" w:hAnsi="Times New Roman" w:cs="Times New Roman"/>
          <w:sz w:val="24"/>
          <w:szCs w:val="24"/>
        </w:rPr>
        <w:t xml:space="preserve"> prevederile alin. (3), cantitățile de biomasă din certificatele de origine emise de ministerele de resort ca urmare a unor hotărâri judecătorești definitive care prevăd perioada de utilizare a biomasei se consideră a fi utilizate pentru producerea energiei </w:t>
      </w:r>
      <w:r w:rsidRPr="00C502FD">
        <w:rPr>
          <w:rFonts w:ascii="Times New Roman" w:hAnsi="Times New Roman" w:cs="Times New Roman"/>
          <w:sz w:val="24"/>
          <w:szCs w:val="24"/>
        </w:rPr>
        <w:lastRenderedPageBreak/>
        <w:t>electrice strict în perioada indicată în hotărârile judecătorești respective, fără posibilitatea de a fi reportate în luna/lunile următoare.</w:t>
      </w:r>
      <w:r w:rsidR="00172C32" w:rsidRPr="00C502FD">
        <w:rPr>
          <w:rFonts w:ascii="Times New Roman" w:hAnsi="Times New Roman" w:cs="Times New Roman"/>
          <w:sz w:val="24"/>
          <w:szCs w:val="24"/>
          <w:lang w:val="en-US"/>
        </w:rPr>
        <w:t>”</w:t>
      </w:r>
    </w:p>
    <w:bookmarkEnd w:id="4"/>
    <w:p w14:paraId="18FD7D01" w14:textId="5444967E" w:rsidR="00C502FD" w:rsidRPr="00C502FD" w:rsidRDefault="00C502FD" w:rsidP="00C502FD">
      <w:pPr>
        <w:pStyle w:val="ListParagraph"/>
        <w:numPr>
          <w:ilvl w:val="0"/>
          <w:numId w:val="1"/>
        </w:numPr>
        <w:spacing w:line="360" w:lineRule="auto"/>
        <w:jc w:val="both"/>
        <w:rPr>
          <w:rFonts w:ascii="Times New Roman" w:hAnsi="Times New Roman" w:cs="Times New Roman"/>
          <w:b/>
          <w:sz w:val="24"/>
          <w:szCs w:val="24"/>
        </w:rPr>
      </w:pPr>
      <w:r w:rsidRPr="00C502FD">
        <w:rPr>
          <w:rFonts w:ascii="Times New Roman" w:hAnsi="Times New Roman" w:cs="Times New Roman"/>
          <w:b/>
          <w:sz w:val="24"/>
          <w:szCs w:val="24"/>
        </w:rPr>
        <w:t xml:space="preserve">După articolul </w:t>
      </w:r>
      <w:r>
        <w:rPr>
          <w:rFonts w:ascii="Times New Roman" w:hAnsi="Times New Roman" w:cs="Times New Roman"/>
          <w:b/>
          <w:sz w:val="24"/>
          <w:szCs w:val="24"/>
        </w:rPr>
        <w:t xml:space="preserve">20 </w:t>
      </w:r>
      <w:r w:rsidRPr="00C502FD">
        <w:rPr>
          <w:rFonts w:ascii="Times New Roman" w:hAnsi="Times New Roman" w:cs="Times New Roman"/>
          <w:b/>
          <w:sz w:val="24"/>
          <w:szCs w:val="24"/>
        </w:rPr>
        <w:t>se introduc</w:t>
      </w:r>
      <w:r w:rsidR="00412EFC">
        <w:rPr>
          <w:rFonts w:ascii="Times New Roman" w:hAnsi="Times New Roman" w:cs="Times New Roman"/>
          <w:b/>
          <w:sz w:val="24"/>
          <w:szCs w:val="24"/>
        </w:rPr>
        <w:t>e</w:t>
      </w:r>
      <w:r w:rsidRPr="00C502FD">
        <w:rPr>
          <w:rFonts w:ascii="Times New Roman" w:hAnsi="Times New Roman" w:cs="Times New Roman"/>
          <w:b/>
          <w:sz w:val="24"/>
          <w:szCs w:val="24"/>
        </w:rPr>
        <w:t xml:space="preserve"> </w:t>
      </w:r>
      <w:r w:rsidR="00412EFC">
        <w:rPr>
          <w:rFonts w:ascii="Times New Roman" w:hAnsi="Times New Roman" w:cs="Times New Roman"/>
          <w:b/>
          <w:sz w:val="24"/>
          <w:szCs w:val="24"/>
        </w:rPr>
        <w:t xml:space="preserve">un </w:t>
      </w:r>
      <w:r>
        <w:rPr>
          <w:rFonts w:ascii="Times New Roman" w:hAnsi="Times New Roman" w:cs="Times New Roman"/>
          <w:b/>
          <w:sz w:val="24"/>
          <w:szCs w:val="24"/>
        </w:rPr>
        <w:t>no</w:t>
      </w:r>
      <w:r w:rsidR="00412EFC">
        <w:rPr>
          <w:rFonts w:ascii="Times New Roman" w:hAnsi="Times New Roman" w:cs="Times New Roman"/>
          <w:b/>
          <w:sz w:val="24"/>
          <w:szCs w:val="24"/>
        </w:rPr>
        <w:t>u</w:t>
      </w:r>
      <w:r>
        <w:rPr>
          <w:rFonts w:ascii="Times New Roman" w:hAnsi="Times New Roman" w:cs="Times New Roman"/>
          <w:b/>
          <w:sz w:val="24"/>
          <w:szCs w:val="24"/>
        </w:rPr>
        <w:t xml:space="preserve"> </w:t>
      </w:r>
      <w:r w:rsidRPr="00C502FD">
        <w:rPr>
          <w:rFonts w:ascii="Times New Roman" w:hAnsi="Times New Roman" w:cs="Times New Roman"/>
          <w:b/>
          <w:sz w:val="24"/>
          <w:szCs w:val="24"/>
        </w:rPr>
        <w:t>articol, articol</w:t>
      </w:r>
      <w:r w:rsidR="00412EFC">
        <w:rPr>
          <w:rFonts w:ascii="Times New Roman" w:hAnsi="Times New Roman" w:cs="Times New Roman"/>
          <w:b/>
          <w:sz w:val="24"/>
          <w:szCs w:val="24"/>
        </w:rPr>
        <w:t>ul</w:t>
      </w:r>
      <w:r>
        <w:rPr>
          <w:rFonts w:ascii="Times New Roman" w:hAnsi="Times New Roman" w:cs="Times New Roman"/>
          <w:b/>
          <w:sz w:val="24"/>
          <w:szCs w:val="24"/>
        </w:rPr>
        <w:t xml:space="preserve"> 21</w:t>
      </w:r>
      <w:r w:rsidRPr="00C502FD">
        <w:rPr>
          <w:rFonts w:ascii="Times New Roman" w:hAnsi="Times New Roman" w:cs="Times New Roman"/>
          <w:b/>
          <w:sz w:val="24"/>
          <w:szCs w:val="24"/>
        </w:rPr>
        <w:t xml:space="preserve">, </w:t>
      </w:r>
      <w:r w:rsidR="00A001B7">
        <w:rPr>
          <w:rFonts w:ascii="Times New Roman" w:hAnsi="Times New Roman" w:cs="Times New Roman"/>
          <w:b/>
          <w:sz w:val="24"/>
          <w:szCs w:val="24"/>
        </w:rPr>
        <w:t>cu</w:t>
      </w:r>
      <w:r w:rsidRPr="00C502FD">
        <w:rPr>
          <w:rFonts w:ascii="Times New Roman" w:hAnsi="Times New Roman" w:cs="Times New Roman"/>
          <w:b/>
          <w:sz w:val="24"/>
          <w:szCs w:val="24"/>
        </w:rPr>
        <w:t xml:space="preserve"> următorul cuprins:</w:t>
      </w:r>
    </w:p>
    <w:p w14:paraId="5E4704CF" w14:textId="60C649D5" w:rsidR="00C502FD" w:rsidRPr="00C502FD" w:rsidRDefault="00C502FD" w:rsidP="00C502FD">
      <w:pPr>
        <w:pStyle w:val="ListParagraph"/>
        <w:spacing w:line="360" w:lineRule="auto"/>
        <w:ind w:left="360"/>
        <w:jc w:val="both"/>
        <w:rPr>
          <w:rFonts w:ascii="Times New Roman" w:hAnsi="Times New Roman" w:cs="Times New Roman"/>
          <w:sz w:val="24"/>
          <w:szCs w:val="24"/>
        </w:rPr>
      </w:pPr>
      <w:r>
        <w:rPr>
          <w:rFonts w:ascii="Times New Roman" w:hAnsi="Times New Roman" w:cs="Times New Roman"/>
          <w:sz w:val="24"/>
          <w:szCs w:val="24"/>
          <w:lang w:val="en-US"/>
        </w:rPr>
        <w:t>“</w:t>
      </w:r>
      <w:r w:rsidRPr="00C502FD">
        <w:rPr>
          <w:rFonts w:ascii="Times New Roman" w:hAnsi="Times New Roman" w:cs="Times New Roman"/>
          <w:sz w:val="24"/>
          <w:szCs w:val="24"/>
          <w:lang w:val="en-US"/>
        </w:rPr>
        <w:t>Art</w:t>
      </w:r>
      <w:r w:rsidR="00A001B7">
        <w:rPr>
          <w:rFonts w:ascii="Times New Roman" w:hAnsi="Times New Roman" w:cs="Times New Roman"/>
          <w:sz w:val="24"/>
          <w:szCs w:val="24"/>
          <w:lang w:val="en-US"/>
        </w:rPr>
        <w:t>.</w:t>
      </w:r>
      <w:r w:rsidRPr="00C502FD">
        <w:rPr>
          <w:rFonts w:ascii="Times New Roman" w:hAnsi="Times New Roman" w:cs="Times New Roman"/>
          <w:sz w:val="24"/>
          <w:szCs w:val="24"/>
          <w:lang w:val="en-US"/>
        </w:rPr>
        <w:t xml:space="preserve"> 2</w:t>
      </w:r>
      <w:r w:rsidR="002D3C14">
        <w:rPr>
          <w:rFonts w:ascii="Times New Roman" w:hAnsi="Times New Roman" w:cs="Times New Roman"/>
          <w:sz w:val="24"/>
          <w:szCs w:val="24"/>
          <w:lang w:val="en-US"/>
        </w:rPr>
        <w:t>1</w:t>
      </w:r>
      <w:r w:rsidRPr="00C502FD">
        <w:rPr>
          <w:rFonts w:ascii="Times New Roman" w:hAnsi="Times New Roman" w:cs="Times New Roman"/>
          <w:sz w:val="24"/>
          <w:szCs w:val="24"/>
          <w:lang w:val="en-US"/>
        </w:rPr>
        <w:t xml:space="preserve"> - În vederea aplicării prevederilor art. 12 alin. (4), pentru situația în care centrala E-SRE este înstrăinată după data expirării deciziei de acreditare, noul deținător al centralei E-SRE</w:t>
      </w:r>
      <w:bookmarkStart w:id="5" w:name="_Hlk131081886"/>
      <w:r w:rsidR="00BB4214">
        <w:rPr>
          <w:rFonts w:ascii="Times New Roman" w:hAnsi="Times New Roman" w:cs="Times New Roman"/>
          <w:sz w:val="24"/>
          <w:szCs w:val="24"/>
          <w:lang w:val="en-US"/>
        </w:rPr>
        <w:t xml:space="preserve">, </w:t>
      </w:r>
      <w:r w:rsidR="00BB4214" w:rsidRPr="00BB4214">
        <w:rPr>
          <w:rFonts w:ascii="Times New Roman" w:hAnsi="Times New Roman" w:cs="Times New Roman"/>
          <w:sz w:val="24"/>
          <w:szCs w:val="24"/>
          <w:lang w:val="en-US"/>
        </w:rPr>
        <w:t>beneficiar al CV amânate de la tranzacționare</w:t>
      </w:r>
      <w:r w:rsidR="006237D1">
        <w:rPr>
          <w:rFonts w:ascii="Times New Roman" w:hAnsi="Times New Roman" w:cs="Times New Roman"/>
          <w:sz w:val="24"/>
          <w:szCs w:val="24"/>
          <w:lang w:val="en-US"/>
        </w:rPr>
        <w:t xml:space="preserve"> </w:t>
      </w:r>
      <w:r w:rsidR="00CE25C8">
        <w:rPr>
          <w:rFonts w:ascii="Times New Roman" w:hAnsi="Times New Roman" w:cs="Times New Roman"/>
          <w:sz w:val="24"/>
          <w:szCs w:val="24"/>
          <w:lang w:val="en-US"/>
        </w:rPr>
        <w:t xml:space="preserve">și/sau </w:t>
      </w:r>
      <w:r w:rsidR="00887C69" w:rsidRPr="00887C69">
        <w:rPr>
          <w:rFonts w:ascii="Times New Roman" w:hAnsi="Times New Roman" w:cs="Times New Roman"/>
          <w:sz w:val="24"/>
          <w:szCs w:val="24"/>
          <w:lang w:val="en-US"/>
        </w:rPr>
        <w:t>de la transferul din contul de producător în contul de furnizor pentru îndeplinirea cotei anuale obligatorii de achiziţie de CV</w:t>
      </w:r>
      <w:r w:rsidR="00887C69">
        <w:rPr>
          <w:rFonts w:ascii="Times New Roman" w:hAnsi="Times New Roman" w:cs="Times New Roman"/>
          <w:sz w:val="24"/>
          <w:szCs w:val="24"/>
          <w:lang w:val="en-US"/>
        </w:rPr>
        <w:t xml:space="preserve">, </w:t>
      </w:r>
      <w:bookmarkEnd w:id="5"/>
      <w:r w:rsidRPr="00C502FD">
        <w:rPr>
          <w:rFonts w:ascii="Times New Roman" w:hAnsi="Times New Roman" w:cs="Times New Roman"/>
          <w:sz w:val="24"/>
          <w:szCs w:val="24"/>
          <w:lang w:val="en-US"/>
        </w:rPr>
        <w:t>se înregistrează la OTS în Registrul de evidenţă a beneficiarilor de CV şi a CV emise în baza contractului prin care se realizează înstrăinarea centralei respective.</w:t>
      </w:r>
      <w:r>
        <w:rPr>
          <w:rFonts w:ascii="Times New Roman" w:hAnsi="Times New Roman" w:cs="Times New Roman"/>
          <w:sz w:val="24"/>
          <w:szCs w:val="24"/>
          <w:lang w:val="en-US"/>
        </w:rPr>
        <w:t>”</w:t>
      </w:r>
    </w:p>
    <w:p w14:paraId="6590738E" w14:textId="396BA7C4" w:rsidR="00AF12EB" w:rsidRDefault="00A001B7" w:rsidP="002A0715">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La anexa nr. 1, nota 3) la tabel</w:t>
      </w:r>
      <w:r w:rsidR="008B67F2">
        <w:rPr>
          <w:rFonts w:ascii="Times New Roman" w:hAnsi="Times New Roman" w:cs="Times New Roman"/>
          <w:b/>
          <w:sz w:val="24"/>
          <w:szCs w:val="24"/>
        </w:rPr>
        <w:t xml:space="preserve"> </w:t>
      </w:r>
      <w:r w:rsidR="00AF12EB">
        <w:rPr>
          <w:rFonts w:ascii="Times New Roman" w:hAnsi="Times New Roman" w:cs="Times New Roman"/>
          <w:b/>
          <w:sz w:val="24"/>
          <w:szCs w:val="24"/>
        </w:rPr>
        <w:t>se modifică și va avea următorul cuprins:</w:t>
      </w:r>
    </w:p>
    <w:p w14:paraId="71AE002D" w14:textId="77777777" w:rsidR="001409A4" w:rsidRDefault="00AF12EB" w:rsidP="00AF12EB">
      <w:pPr>
        <w:pStyle w:val="ListParagraph"/>
        <w:spacing w:line="360" w:lineRule="auto"/>
        <w:ind w:left="360"/>
        <w:jc w:val="both"/>
        <w:rPr>
          <w:rFonts w:ascii="Times New Roman" w:hAnsi="Times New Roman" w:cs="Times New Roman"/>
          <w:sz w:val="24"/>
          <w:szCs w:val="24"/>
        </w:rPr>
      </w:pPr>
      <w:r w:rsidRPr="00AF12EB">
        <w:rPr>
          <w:rFonts w:ascii="Times New Roman" w:hAnsi="Times New Roman" w:cs="Times New Roman"/>
          <w:sz w:val="24"/>
          <w:szCs w:val="24"/>
          <w:lang w:val="en-US"/>
        </w:rPr>
        <w:t>“</w:t>
      </w:r>
      <w:r w:rsidRPr="00AF12EB">
        <w:rPr>
          <w:rFonts w:ascii="Times New Roman" w:hAnsi="Times New Roman" w:cs="Times New Roman"/>
          <w:b/>
          <w:sz w:val="24"/>
          <w:szCs w:val="24"/>
          <w:vertAlign w:val="superscript"/>
        </w:rPr>
        <w:t>3)</w:t>
      </w:r>
      <w:r w:rsidRPr="00AF12EB">
        <w:rPr>
          <w:rFonts w:ascii="Times New Roman" w:hAnsi="Times New Roman" w:cs="Times New Roman"/>
          <w:b/>
          <w:sz w:val="24"/>
          <w:szCs w:val="24"/>
        </w:rPr>
        <w:t xml:space="preserve"> </w:t>
      </w:r>
      <w:r w:rsidRPr="00AF12EB">
        <w:rPr>
          <w:rFonts w:ascii="Times New Roman" w:hAnsi="Times New Roman" w:cs="Times New Roman"/>
          <w:sz w:val="24"/>
          <w:szCs w:val="24"/>
        </w:rPr>
        <w:t xml:space="preserve">Valorile consumului de combustibil se transmit pentru fiecare tip de SRE – biomasă care se încadrează printre SRE pentru care ministerele de resort emit </w:t>
      </w:r>
      <w:r w:rsidR="00095C34">
        <w:rPr>
          <w:rFonts w:ascii="Times New Roman" w:hAnsi="Times New Roman" w:cs="Times New Roman"/>
          <w:sz w:val="24"/>
          <w:szCs w:val="24"/>
        </w:rPr>
        <w:t>certificate de origine</w:t>
      </w:r>
      <w:r w:rsidRPr="00AF12EB">
        <w:rPr>
          <w:rFonts w:ascii="Times New Roman" w:hAnsi="Times New Roman" w:cs="Times New Roman"/>
          <w:sz w:val="24"/>
          <w:szCs w:val="24"/>
        </w:rPr>
        <w:t xml:space="preserve"> în condițiile legii, respectiv de combustibil convenţional, în cazul centralelor electrice care utilizează biomasa drept combustibil sau materie primă şi în cazul centralelor electrice multicombustibil.</w:t>
      </w:r>
    </w:p>
    <w:p w14:paraId="3B49A646" w14:textId="77777777" w:rsidR="00AF12EB" w:rsidRDefault="001409A4" w:rsidP="00AF12EB">
      <w:pPr>
        <w:pStyle w:val="ListParagraph"/>
        <w:spacing w:line="360" w:lineRule="auto"/>
        <w:ind w:left="360"/>
        <w:jc w:val="both"/>
        <w:rPr>
          <w:rFonts w:ascii="Times New Roman" w:hAnsi="Times New Roman" w:cs="Times New Roman"/>
          <w:sz w:val="24"/>
          <w:szCs w:val="24"/>
        </w:rPr>
      </w:pPr>
      <w:r w:rsidRPr="001C28C4">
        <w:rPr>
          <w:rFonts w:ascii="Times New Roman" w:eastAsia="Times New Roman" w:hAnsi="Times New Roman" w:cs="Times New Roman"/>
          <w:sz w:val="24"/>
          <w:szCs w:val="24"/>
          <w:lang w:val="en-US"/>
        </w:rPr>
        <w:t xml:space="preserve">Valorile puterii calorifice inferioare a combustibilului se transmit pentru fiecare tip de SRE, respectiv de combustibil convenţional, în cazul centralelor electrice prevăzute la art. 9 alin. (9) din </w:t>
      </w:r>
      <w:bookmarkStart w:id="6" w:name="_Hlk125718741"/>
      <w:r w:rsidRPr="001C28C4">
        <w:rPr>
          <w:rFonts w:ascii="Times New Roman" w:eastAsia="Times New Roman" w:hAnsi="Times New Roman" w:cs="Times New Roman"/>
          <w:sz w:val="24"/>
          <w:szCs w:val="24"/>
          <w:lang w:val="en-US"/>
        </w:rPr>
        <w:t xml:space="preserve">Regulamentul de emitere a certificatelor verzi, aprobat prin </w:t>
      </w:r>
      <w:hyperlink w:history="1">
        <w:r w:rsidRPr="001409A4">
          <w:rPr>
            <w:rFonts w:ascii="Times New Roman" w:eastAsia="Times New Roman" w:hAnsi="Times New Roman" w:cs="Times New Roman"/>
            <w:sz w:val="24"/>
            <w:szCs w:val="24"/>
            <w:lang w:val="en-US"/>
          </w:rPr>
          <w:t>Ordinul preşedintelui Autorităţii Naţionale de Reglementare în Domeniul Energiei nr. 4/2015</w:t>
        </w:r>
      </w:hyperlink>
      <w:r w:rsidRPr="001409A4">
        <w:rPr>
          <w:rFonts w:ascii="Times New Roman" w:eastAsia="Times New Roman" w:hAnsi="Times New Roman" w:cs="Times New Roman"/>
          <w:sz w:val="24"/>
          <w:szCs w:val="24"/>
          <w:lang w:val="en-US"/>
        </w:rPr>
        <w:t>,</w:t>
      </w:r>
      <w:r w:rsidRPr="001C28C4">
        <w:rPr>
          <w:rFonts w:ascii="Times New Roman" w:eastAsia="Times New Roman" w:hAnsi="Times New Roman" w:cs="Times New Roman"/>
          <w:sz w:val="24"/>
          <w:szCs w:val="24"/>
          <w:lang w:val="en-US"/>
        </w:rPr>
        <w:t xml:space="preserve"> cu modificările şi completările ulterioare.</w:t>
      </w:r>
      <w:bookmarkEnd w:id="6"/>
      <w:r w:rsidR="00AF12EB">
        <w:rPr>
          <w:rFonts w:ascii="Times New Roman" w:hAnsi="Times New Roman" w:cs="Times New Roman"/>
          <w:sz w:val="24"/>
          <w:szCs w:val="24"/>
        </w:rPr>
        <w:t>”</w:t>
      </w:r>
    </w:p>
    <w:p w14:paraId="137CA2E0" w14:textId="67924152" w:rsidR="00CC3301" w:rsidRPr="002A0715" w:rsidRDefault="00792BD3" w:rsidP="002A0715">
      <w:pPr>
        <w:pStyle w:val="ListParagraph"/>
        <w:numPr>
          <w:ilvl w:val="0"/>
          <w:numId w:val="1"/>
        </w:numPr>
        <w:spacing w:line="360" w:lineRule="auto"/>
        <w:jc w:val="both"/>
        <w:rPr>
          <w:rFonts w:ascii="Times New Roman" w:hAnsi="Times New Roman" w:cs="Times New Roman"/>
          <w:b/>
          <w:sz w:val="24"/>
          <w:szCs w:val="24"/>
        </w:rPr>
      </w:pPr>
      <w:r w:rsidRPr="002A0715">
        <w:rPr>
          <w:rFonts w:ascii="Times New Roman" w:hAnsi="Times New Roman" w:cs="Times New Roman"/>
          <w:b/>
          <w:sz w:val="24"/>
          <w:szCs w:val="24"/>
        </w:rPr>
        <w:t xml:space="preserve">Anexa nr. </w:t>
      </w:r>
      <w:r w:rsidR="00AF12EB">
        <w:rPr>
          <w:rFonts w:ascii="Times New Roman" w:hAnsi="Times New Roman" w:cs="Times New Roman"/>
          <w:b/>
          <w:sz w:val="24"/>
          <w:szCs w:val="24"/>
        </w:rPr>
        <w:t>2</w:t>
      </w:r>
      <w:r w:rsidRPr="002A0715">
        <w:rPr>
          <w:rFonts w:ascii="Times New Roman" w:hAnsi="Times New Roman" w:cs="Times New Roman"/>
          <w:b/>
          <w:sz w:val="24"/>
          <w:szCs w:val="24"/>
        </w:rPr>
        <w:t xml:space="preserve"> </w:t>
      </w:r>
      <w:r w:rsidR="001409A4">
        <w:rPr>
          <w:rFonts w:ascii="Times New Roman" w:hAnsi="Times New Roman" w:cs="Times New Roman"/>
          <w:b/>
          <w:sz w:val="24"/>
          <w:szCs w:val="24"/>
        </w:rPr>
        <w:t xml:space="preserve"> </w:t>
      </w:r>
      <w:r w:rsidRPr="002A0715">
        <w:rPr>
          <w:rFonts w:ascii="Times New Roman" w:hAnsi="Times New Roman" w:cs="Times New Roman"/>
          <w:b/>
          <w:sz w:val="24"/>
          <w:szCs w:val="24"/>
        </w:rPr>
        <w:t xml:space="preserve">se modifică și se înlocuiește cu anexa </w:t>
      </w:r>
      <w:r>
        <w:rPr>
          <w:rFonts w:ascii="Times New Roman" w:hAnsi="Times New Roman" w:cs="Times New Roman"/>
          <w:b/>
          <w:sz w:val="24"/>
          <w:szCs w:val="24"/>
        </w:rPr>
        <w:t xml:space="preserve">nr. 1 </w:t>
      </w:r>
      <w:r w:rsidR="00A001B7">
        <w:rPr>
          <w:rFonts w:ascii="Times New Roman" w:hAnsi="Times New Roman" w:cs="Times New Roman"/>
          <w:b/>
          <w:sz w:val="24"/>
          <w:szCs w:val="24"/>
        </w:rPr>
        <w:t xml:space="preserve">care face parte integrantă din </w:t>
      </w:r>
      <w:r>
        <w:rPr>
          <w:rFonts w:ascii="Times New Roman" w:hAnsi="Times New Roman" w:cs="Times New Roman"/>
          <w:b/>
          <w:sz w:val="24"/>
          <w:szCs w:val="24"/>
        </w:rPr>
        <w:t>prezentul ordin.</w:t>
      </w:r>
    </w:p>
    <w:p w14:paraId="2F811DE1" w14:textId="70E0CFE9" w:rsidR="000D264B" w:rsidRDefault="00F16522" w:rsidP="00685BEB">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La anexa nr. </w:t>
      </w:r>
      <w:r w:rsidR="00D174F1">
        <w:rPr>
          <w:rFonts w:ascii="Times New Roman" w:hAnsi="Times New Roman" w:cs="Times New Roman"/>
          <w:b/>
          <w:sz w:val="24"/>
          <w:szCs w:val="24"/>
        </w:rPr>
        <w:t xml:space="preserve">3, punctul </w:t>
      </w:r>
      <w:r w:rsidR="00E86232">
        <w:rPr>
          <w:rFonts w:ascii="Times New Roman" w:hAnsi="Times New Roman" w:cs="Times New Roman"/>
          <w:b/>
          <w:sz w:val="24"/>
          <w:szCs w:val="24"/>
        </w:rPr>
        <w:t>6</w:t>
      </w:r>
      <w:r w:rsidR="00D174F1">
        <w:rPr>
          <w:rFonts w:ascii="Times New Roman" w:hAnsi="Times New Roman" w:cs="Times New Roman"/>
          <w:b/>
          <w:sz w:val="24"/>
          <w:szCs w:val="24"/>
        </w:rPr>
        <w:t xml:space="preserve"> se modifică și va avea următorul cuprins:</w:t>
      </w:r>
    </w:p>
    <w:p w14:paraId="0764048D" w14:textId="77777777" w:rsidR="00D3390C" w:rsidRPr="00D3390C" w:rsidRDefault="00D174F1" w:rsidP="00D3390C">
      <w:pPr>
        <w:pStyle w:val="ListParagraph"/>
        <w:spacing w:line="360" w:lineRule="auto"/>
        <w:ind w:left="360"/>
        <w:jc w:val="both"/>
        <w:rPr>
          <w:rFonts w:ascii="Times New Roman" w:hAnsi="Times New Roman" w:cs="Times New Roman"/>
          <w:sz w:val="24"/>
          <w:szCs w:val="24"/>
          <w:lang w:val="en-US"/>
        </w:rPr>
      </w:pPr>
      <w:r w:rsidRPr="00EB14F4">
        <w:rPr>
          <w:rFonts w:ascii="Times New Roman" w:hAnsi="Times New Roman" w:cs="Times New Roman"/>
          <w:sz w:val="24"/>
          <w:szCs w:val="24"/>
          <w:lang w:val="en-US"/>
        </w:rPr>
        <w:t xml:space="preserve"> </w:t>
      </w:r>
      <w:r w:rsidRPr="00AF6702">
        <w:rPr>
          <w:rFonts w:ascii="Times New Roman" w:hAnsi="Times New Roman" w:cs="Times New Roman"/>
          <w:sz w:val="24"/>
          <w:szCs w:val="24"/>
        </w:rPr>
        <w:t>„</w:t>
      </w:r>
      <w:r w:rsidR="00E86232" w:rsidRPr="00E86232">
        <w:rPr>
          <w:rFonts w:ascii="Times New Roman" w:hAnsi="Times New Roman" w:cs="Times New Roman"/>
          <w:sz w:val="24"/>
          <w:szCs w:val="24"/>
          <w:lang w:val="en-US"/>
        </w:rPr>
        <w:t>6. Documentaţiile de calificare prevăzute la pct. 5 se întocmesc, separat pentru fiecare configuraţie, pentru perioada ianuarie-iunie și pentru un an calendaristic (ianuarie-decembrie) și se transmit la ANRE în perioada 15 martie - 30 noiembrie.</w:t>
      </w:r>
      <w:r w:rsidRPr="00AF6702">
        <w:rPr>
          <w:rFonts w:ascii="Times New Roman" w:hAnsi="Times New Roman" w:cs="Times New Roman"/>
          <w:sz w:val="24"/>
          <w:szCs w:val="24"/>
          <w:lang w:val="en-US"/>
        </w:rPr>
        <w:t>”</w:t>
      </w:r>
    </w:p>
    <w:p w14:paraId="230F5776" w14:textId="7B9517C6" w:rsidR="00D3390C" w:rsidRPr="00D3390C" w:rsidRDefault="00D3390C" w:rsidP="00D3390C">
      <w:pPr>
        <w:pStyle w:val="ListParagraph"/>
        <w:numPr>
          <w:ilvl w:val="0"/>
          <w:numId w:val="1"/>
        </w:numPr>
        <w:spacing w:line="360" w:lineRule="auto"/>
        <w:jc w:val="both"/>
        <w:rPr>
          <w:rFonts w:ascii="Times New Roman" w:hAnsi="Times New Roman" w:cs="Times New Roman"/>
          <w:b/>
          <w:sz w:val="24"/>
          <w:szCs w:val="24"/>
          <w:lang w:val="en-US"/>
        </w:rPr>
      </w:pPr>
      <w:r w:rsidRPr="00D3390C">
        <w:rPr>
          <w:rFonts w:ascii="Times New Roman" w:hAnsi="Times New Roman" w:cs="Times New Roman"/>
          <w:b/>
          <w:sz w:val="24"/>
          <w:szCs w:val="24"/>
          <w:lang w:val="en-US"/>
        </w:rPr>
        <w:t xml:space="preserve">La anexa nr. 3, punctul </w:t>
      </w:r>
      <w:r w:rsidR="00E86232">
        <w:rPr>
          <w:rFonts w:ascii="Times New Roman" w:hAnsi="Times New Roman" w:cs="Times New Roman"/>
          <w:b/>
          <w:sz w:val="24"/>
          <w:szCs w:val="24"/>
          <w:lang w:val="en-US"/>
        </w:rPr>
        <w:t xml:space="preserve">13 </w:t>
      </w:r>
      <w:r w:rsidRPr="00D3390C">
        <w:rPr>
          <w:rFonts w:ascii="Times New Roman" w:hAnsi="Times New Roman" w:cs="Times New Roman"/>
          <w:b/>
          <w:sz w:val="24"/>
          <w:szCs w:val="24"/>
          <w:lang w:val="en-US"/>
        </w:rPr>
        <w:t>se modifică și va avea următorul cuprins:</w:t>
      </w:r>
    </w:p>
    <w:p w14:paraId="1E9B1339" w14:textId="77777777" w:rsidR="00D3390C" w:rsidRDefault="00D3390C" w:rsidP="00D3390C">
      <w:pPr>
        <w:pStyle w:val="ListParagraph"/>
        <w:spacing w:line="360" w:lineRule="auto"/>
        <w:ind w:left="360"/>
        <w:jc w:val="both"/>
        <w:rPr>
          <w:rFonts w:ascii="Times New Roman" w:hAnsi="Times New Roman" w:cs="Times New Roman"/>
          <w:sz w:val="24"/>
          <w:szCs w:val="24"/>
          <w:lang w:val="en-US"/>
        </w:rPr>
      </w:pPr>
      <w:r w:rsidRPr="00D3390C">
        <w:rPr>
          <w:rFonts w:ascii="Times New Roman" w:hAnsi="Times New Roman" w:cs="Times New Roman"/>
          <w:sz w:val="24"/>
          <w:szCs w:val="24"/>
          <w:lang w:val="en-US"/>
        </w:rPr>
        <w:t xml:space="preserve"> „</w:t>
      </w:r>
      <w:r w:rsidR="008B67F2" w:rsidRPr="008B67F2">
        <w:rPr>
          <w:rFonts w:ascii="Times New Roman" w:hAnsi="Times New Roman" w:cs="Times New Roman"/>
          <w:sz w:val="24"/>
          <w:szCs w:val="24"/>
          <w:lang w:val="en-US"/>
        </w:rPr>
        <w:t xml:space="preserve">13. În termen de 20 de zile lucrătoare de la constituirea documentaţiei complete şi corecte de calificare aferente unei/unor configuraţii de producţie în cogenerare pe bază de SRE, ANRE emite decizia de calificare </w:t>
      </w:r>
      <w:proofErr w:type="gramStart"/>
      <w:r w:rsidR="008B67F2" w:rsidRPr="008B67F2">
        <w:rPr>
          <w:rFonts w:ascii="Times New Roman" w:hAnsi="Times New Roman" w:cs="Times New Roman"/>
          <w:sz w:val="24"/>
          <w:szCs w:val="24"/>
          <w:lang w:val="en-US"/>
        </w:rPr>
        <w:t>a</w:t>
      </w:r>
      <w:proofErr w:type="gramEnd"/>
      <w:r w:rsidR="008B67F2" w:rsidRPr="008B67F2">
        <w:rPr>
          <w:rFonts w:ascii="Times New Roman" w:hAnsi="Times New Roman" w:cs="Times New Roman"/>
          <w:sz w:val="24"/>
          <w:szCs w:val="24"/>
          <w:lang w:val="en-US"/>
        </w:rPr>
        <w:t xml:space="preserve"> energiei electrice de înaltă eficienţă care beneficiază de CV suplimentare prevăzute la art. 6 alin. (4) din Lege</w:t>
      </w:r>
      <w:r w:rsidR="00A46CBF">
        <w:rPr>
          <w:rFonts w:ascii="Times New Roman" w:hAnsi="Times New Roman" w:cs="Times New Roman"/>
          <w:sz w:val="24"/>
          <w:szCs w:val="24"/>
          <w:lang w:val="en-US"/>
        </w:rPr>
        <w:t>a nr. 220/2008, republicată, cu modificările și completările ulterioare</w:t>
      </w:r>
      <w:r w:rsidR="008B67F2" w:rsidRPr="008B67F2">
        <w:rPr>
          <w:rFonts w:ascii="Times New Roman" w:hAnsi="Times New Roman" w:cs="Times New Roman"/>
          <w:sz w:val="24"/>
          <w:szCs w:val="24"/>
          <w:lang w:val="en-US"/>
        </w:rPr>
        <w:t>.</w:t>
      </w:r>
      <w:r w:rsidRPr="00D3390C">
        <w:rPr>
          <w:rFonts w:ascii="Times New Roman" w:hAnsi="Times New Roman" w:cs="Times New Roman"/>
          <w:sz w:val="24"/>
          <w:szCs w:val="24"/>
          <w:lang w:val="en-US"/>
        </w:rPr>
        <w:t>”</w:t>
      </w:r>
    </w:p>
    <w:p w14:paraId="3E3D44E1" w14:textId="21BE0A22" w:rsidR="008B67F2" w:rsidRPr="008B67F2" w:rsidRDefault="008B67F2" w:rsidP="008B67F2">
      <w:pPr>
        <w:pStyle w:val="ListParagraph"/>
        <w:numPr>
          <w:ilvl w:val="0"/>
          <w:numId w:val="1"/>
        </w:numPr>
        <w:spacing w:after="0" w:line="36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 xml:space="preserve"> </w:t>
      </w:r>
      <w:r w:rsidRPr="008B67F2">
        <w:rPr>
          <w:rFonts w:ascii="Times New Roman" w:hAnsi="Times New Roman" w:cs="Times New Roman"/>
          <w:b/>
          <w:sz w:val="24"/>
          <w:szCs w:val="24"/>
          <w:lang w:val="en-US"/>
        </w:rPr>
        <w:t>La anexa nr. 3, punctul 1</w:t>
      </w:r>
      <w:r>
        <w:rPr>
          <w:rFonts w:ascii="Times New Roman" w:hAnsi="Times New Roman" w:cs="Times New Roman"/>
          <w:b/>
          <w:sz w:val="24"/>
          <w:szCs w:val="24"/>
          <w:lang w:val="en-US"/>
        </w:rPr>
        <w:t>5</w:t>
      </w:r>
      <w:r w:rsidRPr="008B67F2">
        <w:rPr>
          <w:rFonts w:ascii="Times New Roman" w:hAnsi="Times New Roman" w:cs="Times New Roman"/>
          <w:b/>
          <w:sz w:val="24"/>
          <w:szCs w:val="24"/>
          <w:lang w:val="en-US"/>
        </w:rPr>
        <w:t xml:space="preserve"> se modifică și va avea următorul cuprins:</w:t>
      </w:r>
    </w:p>
    <w:p w14:paraId="4F88370A" w14:textId="77777777" w:rsidR="008B67F2" w:rsidRDefault="008B67F2" w:rsidP="008B67F2">
      <w:pPr>
        <w:pStyle w:val="ListParagraph"/>
        <w:spacing w:after="0" w:line="360" w:lineRule="auto"/>
        <w:ind w:left="360"/>
        <w:jc w:val="both"/>
        <w:rPr>
          <w:rFonts w:ascii="Times New Roman" w:hAnsi="Times New Roman" w:cs="Times New Roman"/>
          <w:sz w:val="24"/>
          <w:szCs w:val="24"/>
          <w:lang w:val="en-US"/>
        </w:rPr>
      </w:pPr>
      <w:r w:rsidRPr="008B67F2">
        <w:rPr>
          <w:rFonts w:ascii="Times New Roman" w:hAnsi="Times New Roman" w:cs="Times New Roman"/>
          <w:sz w:val="24"/>
          <w:szCs w:val="24"/>
          <w:lang w:val="en-US"/>
        </w:rPr>
        <w:lastRenderedPageBreak/>
        <w:t>„15. Deciziile de calificare prevăzute la pct. 13 se emit individual, pentru fiecare producător, pentru perioada pentru care e solicitată calificarea; pe baza acestor decizii se face regularizarea numărului de CV suplimentare prevăzute la art. 6 alin. (4) din Lege</w:t>
      </w:r>
      <w:r w:rsidR="00A46CBF">
        <w:rPr>
          <w:rFonts w:ascii="Times New Roman" w:hAnsi="Times New Roman" w:cs="Times New Roman"/>
          <w:sz w:val="24"/>
          <w:szCs w:val="24"/>
          <w:lang w:val="en-US"/>
        </w:rPr>
        <w:t xml:space="preserve">a </w:t>
      </w:r>
      <w:r w:rsidR="00A46CBF" w:rsidRPr="00A46CBF">
        <w:rPr>
          <w:rFonts w:ascii="Times New Roman" w:hAnsi="Times New Roman" w:cs="Times New Roman"/>
          <w:sz w:val="24"/>
          <w:szCs w:val="24"/>
          <w:lang w:val="en-US"/>
        </w:rPr>
        <w:t>nr. 220/2008, republicată, cu modificările și completările ulterioare</w:t>
      </w:r>
      <w:r w:rsidR="00A46CBF">
        <w:rPr>
          <w:rFonts w:ascii="Times New Roman" w:hAnsi="Times New Roman" w:cs="Times New Roman"/>
          <w:sz w:val="24"/>
          <w:szCs w:val="24"/>
          <w:lang w:val="en-US"/>
        </w:rPr>
        <w:t>,</w:t>
      </w:r>
      <w:r w:rsidRPr="008B67F2">
        <w:rPr>
          <w:rFonts w:ascii="Times New Roman" w:hAnsi="Times New Roman" w:cs="Times New Roman"/>
          <w:sz w:val="24"/>
          <w:szCs w:val="24"/>
          <w:lang w:val="en-US"/>
        </w:rPr>
        <w:t xml:space="preserve"> emise pentru fiecare producător pentru anul calendaristic respectiv.”</w:t>
      </w:r>
    </w:p>
    <w:p w14:paraId="37B46987" w14:textId="77777777" w:rsidR="008B67F2" w:rsidRDefault="008B67F2" w:rsidP="008B67F2">
      <w:pPr>
        <w:pStyle w:val="ListParagraph"/>
        <w:numPr>
          <w:ilvl w:val="0"/>
          <w:numId w:val="1"/>
        </w:numPr>
        <w:spacing w:after="0" w:line="36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 xml:space="preserve"> </w:t>
      </w:r>
      <w:r w:rsidRPr="008B67F2">
        <w:rPr>
          <w:rFonts w:ascii="Times New Roman" w:hAnsi="Times New Roman" w:cs="Times New Roman"/>
          <w:b/>
          <w:sz w:val="24"/>
          <w:szCs w:val="24"/>
          <w:lang w:val="en-US"/>
        </w:rPr>
        <w:t>La anexa nr. 3, punctul 1</w:t>
      </w:r>
      <w:r>
        <w:rPr>
          <w:rFonts w:ascii="Times New Roman" w:hAnsi="Times New Roman" w:cs="Times New Roman"/>
          <w:b/>
          <w:sz w:val="24"/>
          <w:szCs w:val="24"/>
          <w:lang w:val="en-US"/>
        </w:rPr>
        <w:t xml:space="preserve">6 </w:t>
      </w:r>
      <w:r w:rsidRPr="008B67F2">
        <w:rPr>
          <w:rFonts w:ascii="Times New Roman" w:hAnsi="Times New Roman" w:cs="Times New Roman"/>
          <w:b/>
          <w:sz w:val="24"/>
          <w:szCs w:val="24"/>
          <w:lang w:val="en-US"/>
        </w:rPr>
        <w:t xml:space="preserve">se </w:t>
      </w:r>
      <w:r>
        <w:rPr>
          <w:rFonts w:ascii="Times New Roman" w:hAnsi="Times New Roman" w:cs="Times New Roman"/>
          <w:b/>
          <w:sz w:val="24"/>
          <w:szCs w:val="24"/>
          <w:lang w:val="en-US"/>
        </w:rPr>
        <w:t>abrogă.</w:t>
      </w:r>
    </w:p>
    <w:p w14:paraId="1F41334A" w14:textId="56ADAC11" w:rsidR="00D174F1" w:rsidRDefault="008B67F2" w:rsidP="00CA5BAF">
      <w:pPr>
        <w:pStyle w:val="ListParagraph"/>
        <w:numPr>
          <w:ilvl w:val="0"/>
          <w:numId w:val="1"/>
        </w:numPr>
        <w:spacing w:line="360" w:lineRule="auto"/>
        <w:rPr>
          <w:rFonts w:ascii="Times New Roman" w:hAnsi="Times New Roman" w:cs="Times New Roman"/>
          <w:b/>
          <w:sz w:val="24"/>
          <w:szCs w:val="24"/>
          <w:lang w:val="en-US"/>
        </w:rPr>
      </w:pPr>
      <w:r w:rsidRPr="008B67F2">
        <w:rPr>
          <w:rFonts w:ascii="Times New Roman" w:hAnsi="Times New Roman" w:cs="Times New Roman"/>
          <w:b/>
          <w:sz w:val="24"/>
          <w:szCs w:val="24"/>
          <w:lang w:val="en-US"/>
        </w:rPr>
        <w:t xml:space="preserve"> Anexa nr. </w:t>
      </w:r>
      <w:r>
        <w:rPr>
          <w:rFonts w:ascii="Times New Roman" w:hAnsi="Times New Roman" w:cs="Times New Roman"/>
          <w:b/>
          <w:sz w:val="24"/>
          <w:szCs w:val="24"/>
          <w:lang w:val="en-US"/>
        </w:rPr>
        <w:t>5</w:t>
      </w:r>
      <w:r w:rsidRPr="008B67F2">
        <w:rPr>
          <w:rFonts w:ascii="Times New Roman" w:hAnsi="Times New Roman" w:cs="Times New Roman"/>
          <w:b/>
          <w:sz w:val="24"/>
          <w:szCs w:val="24"/>
          <w:lang w:val="en-US"/>
        </w:rPr>
        <w:t xml:space="preserve"> se modifică și se înlocuiește cu anexa nr. </w:t>
      </w:r>
      <w:r>
        <w:rPr>
          <w:rFonts w:ascii="Times New Roman" w:hAnsi="Times New Roman" w:cs="Times New Roman"/>
          <w:b/>
          <w:sz w:val="24"/>
          <w:szCs w:val="24"/>
          <w:lang w:val="en-US"/>
        </w:rPr>
        <w:t>2</w:t>
      </w:r>
      <w:r w:rsidRPr="008B67F2">
        <w:rPr>
          <w:rFonts w:ascii="Times New Roman" w:hAnsi="Times New Roman" w:cs="Times New Roman"/>
          <w:b/>
          <w:sz w:val="24"/>
          <w:szCs w:val="24"/>
          <w:lang w:val="en-US"/>
        </w:rPr>
        <w:t xml:space="preserve"> </w:t>
      </w:r>
      <w:r w:rsidR="002920E9">
        <w:rPr>
          <w:rFonts w:ascii="Times New Roman" w:hAnsi="Times New Roman" w:cs="Times New Roman"/>
          <w:b/>
          <w:sz w:val="24"/>
          <w:szCs w:val="24"/>
          <w:lang w:val="en-US"/>
        </w:rPr>
        <w:t>care face parte integrantă din</w:t>
      </w:r>
      <w:r w:rsidR="002920E9" w:rsidRPr="008B67F2">
        <w:rPr>
          <w:rFonts w:ascii="Times New Roman" w:hAnsi="Times New Roman" w:cs="Times New Roman"/>
          <w:b/>
          <w:sz w:val="24"/>
          <w:szCs w:val="24"/>
          <w:lang w:val="en-US"/>
        </w:rPr>
        <w:t xml:space="preserve"> </w:t>
      </w:r>
      <w:r w:rsidRPr="008B67F2">
        <w:rPr>
          <w:rFonts w:ascii="Times New Roman" w:hAnsi="Times New Roman" w:cs="Times New Roman"/>
          <w:b/>
          <w:sz w:val="24"/>
          <w:szCs w:val="24"/>
          <w:lang w:val="en-US"/>
        </w:rPr>
        <w:t>prezentul ordin.</w:t>
      </w:r>
    </w:p>
    <w:p w14:paraId="23597028" w14:textId="77777777" w:rsidR="008B67F2" w:rsidRPr="008B67F2" w:rsidRDefault="008B67F2" w:rsidP="008B67F2">
      <w:pPr>
        <w:pStyle w:val="ListParagraph"/>
        <w:ind w:left="360"/>
        <w:rPr>
          <w:rFonts w:ascii="Times New Roman" w:hAnsi="Times New Roman" w:cs="Times New Roman"/>
          <w:b/>
          <w:sz w:val="24"/>
          <w:szCs w:val="24"/>
          <w:lang w:val="en-US"/>
        </w:rPr>
      </w:pPr>
    </w:p>
    <w:p w14:paraId="393072F1" w14:textId="650D0F3F" w:rsidR="000F5DE6" w:rsidRPr="00EC1C5B" w:rsidRDefault="007F1B42" w:rsidP="007F1B42">
      <w:pPr>
        <w:pStyle w:val="ListParagraph"/>
        <w:spacing w:line="360" w:lineRule="auto"/>
        <w:ind w:left="0"/>
        <w:jc w:val="both"/>
        <w:rPr>
          <w:rFonts w:ascii="Times New Roman" w:hAnsi="Times New Roman" w:cs="Times New Roman"/>
          <w:sz w:val="24"/>
          <w:szCs w:val="24"/>
        </w:rPr>
      </w:pPr>
      <w:r w:rsidRPr="007F1B42">
        <w:rPr>
          <w:rFonts w:ascii="Times New Roman" w:hAnsi="Times New Roman" w:cs="Times New Roman"/>
          <w:b/>
          <w:sz w:val="24"/>
          <w:szCs w:val="24"/>
          <w:lang w:val="en-US"/>
        </w:rPr>
        <w:t>Art. II.</w:t>
      </w:r>
      <w:r>
        <w:rPr>
          <w:rFonts w:ascii="Times New Roman" w:hAnsi="Times New Roman" w:cs="Times New Roman"/>
          <w:sz w:val="24"/>
          <w:szCs w:val="24"/>
          <w:lang w:val="en-US"/>
        </w:rPr>
        <w:t xml:space="preserve">     </w:t>
      </w:r>
      <w:r w:rsidR="00EC1C5B" w:rsidRPr="004E42E7">
        <w:rPr>
          <w:rFonts w:ascii="Times New Roman" w:hAnsi="Times New Roman" w:cs="Times New Roman"/>
          <w:sz w:val="24"/>
          <w:szCs w:val="24"/>
          <w:lang w:val="en-US"/>
        </w:rPr>
        <w:t>Compania Na</w:t>
      </w:r>
      <w:r w:rsidR="00EC1C5B">
        <w:rPr>
          <w:rFonts w:ascii="Times New Roman" w:hAnsi="Times New Roman" w:cs="Times New Roman"/>
          <w:sz w:val="24"/>
          <w:szCs w:val="24"/>
          <w:lang w:val="en-US"/>
        </w:rPr>
        <w:t>ț</w:t>
      </w:r>
      <w:r w:rsidR="00EC1C5B" w:rsidRPr="004E42E7">
        <w:rPr>
          <w:rFonts w:ascii="Times New Roman" w:hAnsi="Times New Roman" w:cs="Times New Roman"/>
          <w:sz w:val="24"/>
          <w:szCs w:val="24"/>
          <w:lang w:val="en-US"/>
        </w:rPr>
        <w:t>ional</w:t>
      </w:r>
      <w:r w:rsidR="00EC1C5B">
        <w:rPr>
          <w:rFonts w:ascii="Times New Roman" w:hAnsi="Times New Roman" w:cs="Times New Roman"/>
          <w:sz w:val="24"/>
          <w:szCs w:val="24"/>
          <w:lang w:val="en-US"/>
        </w:rPr>
        <w:t>ă</w:t>
      </w:r>
      <w:r w:rsidR="00EC1C5B" w:rsidRPr="004E42E7">
        <w:rPr>
          <w:rFonts w:ascii="Times New Roman" w:hAnsi="Times New Roman" w:cs="Times New Roman"/>
          <w:sz w:val="24"/>
          <w:szCs w:val="24"/>
          <w:lang w:val="en-US"/>
        </w:rPr>
        <w:t xml:space="preserve"> de Transport al Energiei Electrice "Transelectrica" - S.A</w:t>
      </w:r>
      <w:r w:rsidR="00EC1C5B">
        <w:rPr>
          <w:rFonts w:ascii="Times New Roman" w:hAnsi="Times New Roman" w:cs="Times New Roman"/>
          <w:sz w:val="24"/>
          <w:szCs w:val="24"/>
          <w:lang w:val="en-US"/>
        </w:rPr>
        <w:t>. modific</w:t>
      </w:r>
      <w:r w:rsidR="00EC1C5B">
        <w:rPr>
          <w:rFonts w:ascii="Times New Roman" w:hAnsi="Times New Roman" w:cs="Times New Roman"/>
          <w:sz w:val="24"/>
          <w:szCs w:val="24"/>
        </w:rPr>
        <w:t>ă</w:t>
      </w:r>
      <w:r w:rsidR="00EC1C5B">
        <w:rPr>
          <w:rFonts w:ascii="Times New Roman" w:hAnsi="Times New Roman" w:cs="Times New Roman"/>
          <w:sz w:val="24"/>
          <w:szCs w:val="24"/>
          <w:lang w:val="en-US"/>
        </w:rPr>
        <w:t xml:space="preserve"> procedura de emitere a certificatelor verzi, conform prevederilor r</w:t>
      </w:r>
      <w:r w:rsidR="00624EFF">
        <w:rPr>
          <w:rFonts w:ascii="Times New Roman" w:hAnsi="Times New Roman" w:cs="Times New Roman"/>
          <w:sz w:val="24"/>
          <w:szCs w:val="24"/>
          <w:lang w:val="en-US"/>
        </w:rPr>
        <w:t>egulamentului prevăzut la art. I</w:t>
      </w:r>
      <w:r w:rsidR="00A93C43">
        <w:rPr>
          <w:rFonts w:ascii="Times New Roman" w:hAnsi="Times New Roman" w:cs="Times New Roman"/>
          <w:sz w:val="24"/>
          <w:szCs w:val="24"/>
          <w:lang w:val="en-US"/>
        </w:rPr>
        <w:t>,</w:t>
      </w:r>
      <w:r w:rsidR="00624EFF">
        <w:rPr>
          <w:rFonts w:ascii="Times New Roman" w:hAnsi="Times New Roman" w:cs="Times New Roman"/>
          <w:sz w:val="24"/>
          <w:szCs w:val="24"/>
          <w:lang w:val="en-US"/>
        </w:rPr>
        <w:t xml:space="preserve"> astfel cum a fost modificat</w:t>
      </w:r>
      <w:r w:rsidR="002920E9">
        <w:rPr>
          <w:rFonts w:ascii="Times New Roman" w:hAnsi="Times New Roman" w:cs="Times New Roman"/>
          <w:sz w:val="24"/>
          <w:szCs w:val="24"/>
          <w:lang w:val="en-US"/>
        </w:rPr>
        <w:t xml:space="preserve"> și completat</w:t>
      </w:r>
      <w:r w:rsidR="00624EFF">
        <w:rPr>
          <w:rFonts w:ascii="Times New Roman" w:hAnsi="Times New Roman" w:cs="Times New Roman"/>
          <w:sz w:val="24"/>
          <w:szCs w:val="24"/>
          <w:lang w:val="en-US"/>
        </w:rPr>
        <w:t xml:space="preserve"> prin prezentul ordin,</w:t>
      </w:r>
      <w:r w:rsidR="00A93C43">
        <w:rPr>
          <w:rFonts w:ascii="Times New Roman" w:hAnsi="Times New Roman" w:cs="Times New Roman"/>
          <w:sz w:val="24"/>
          <w:szCs w:val="24"/>
          <w:lang w:val="en-US"/>
        </w:rPr>
        <w:t xml:space="preserve"> cu consultarea operatorilor economici acreditați pentru aplicarea sistemului de promovare prin certificate verzi </w:t>
      </w:r>
      <w:r w:rsidR="00EC1C5B" w:rsidRPr="00A93C43">
        <w:rPr>
          <w:rFonts w:ascii="Times New Roman" w:hAnsi="Times New Roman" w:cs="Times New Roman"/>
          <w:sz w:val="24"/>
          <w:szCs w:val="24"/>
          <w:lang w:val="en-US"/>
        </w:rPr>
        <w:t xml:space="preserve">și o </w:t>
      </w:r>
      <w:r w:rsidR="00A93C43" w:rsidRPr="00A93C43">
        <w:rPr>
          <w:rFonts w:ascii="Times New Roman" w:hAnsi="Times New Roman" w:cs="Times New Roman"/>
          <w:sz w:val="24"/>
          <w:szCs w:val="24"/>
          <w:lang w:val="en-US"/>
        </w:rPr>
        <w:t>transmite</w:t>
      </w:r>
      <w:r w:rsidR="00EC1C5B">
        <w:rPr>
          <w:rFonts w:ascii="Times New Roman" w:hAnsi="Times New Roman" w:cs="Times New Roman"/>
          <w:sz w:val="24"/>
          <w:szCs w:val="24"/>
          <w:lang w:val="en-US"/>
        </w:rPr>
        <w:t xml:space="preserve"> Autorității Naționale de Reglementare în Domeniul Energiei</w:t>
      </w:r>
      <w:r w:rsidR="00A93C43">
        <w:rPr>
          <w:rFonts w:ascii="Times New Roman" w:hAnsi="Times New Roman" w:cs="Times New Roman"/>
          <w:sz w:val="24"/>
          <w:szCs w:val="24"/>
          <w:lang w:val="en-US"/>
        </w:rPr>
        <w:t xml:space="preserve"> spre informare în termen de </w:t>
      </w:r>
      <w:r w:rsidR="00DF464B">
        <w:rPr>
          <w:rFonts w:ascii="Times New Roman" w:hAnsi="Times New Roman" w:cs="Times New Roman"/>
          <w:sz w:val="24"/>
          <w:szCs w:val="24"/>
          <w:lang w:val="en-US"/>
        </w:rPr>
        <w:t>30</w:t>
      </w:r>
      <w:r w:rsidR="00EC1C5B">
        <w:rPr>
          <w:rFonts w:ascii="Times New Roman" w:hAnsi="Times New Roman" w:cs="Times New Roman"/>
          <w:sz w:val="24"/>
          <w:szCs w:val="24"/>
          <w:lang w:val="en-US"/>
        </w:rPr>
        <w:t xml:space="preserve"> zile de la data intrării în vigoare a prezentului ordin.</w:t>
      </w:r>
    </w:p>
    <w:p w14:paraId="12B65B2D" w14:textId="77777777" w:rsidR="00EC1C5B" w:rsidRDefault="007F1B42" w:rsidP="007F1B42">
      <w:pPr>
        <w:pStyle w:val="ListParagraph"/>
        <w:spacing w:line="360" w:lineRule="auto"/>
        <w:ind w:left="0"/>
        <w:jc w:val="both"/>
        <w:rPr>
          <w:rFonts w:ascii="Times New Roman" w:hAnsi="Times New Roman" w:cs="Times New Roman"/>
          <w:sz w:val="24"/>
          <w:szCs w:val="24"/>
          <w:lang w:val="en-US"/>
        </w:rPr>
      </w:pPr>
      <w:r w:rsidRPr="007F1B42">
        <w:rPr>
          <w:rFonts w:ascii="Times New Roman" w:hAnsi="Times New Roman" w:cs="Times New Roman"/>
          <w:b/>
          <w:sz w:val="24"/>
          <w:szCs w:val="24"/>
          <w:lang w:val="en-US"/>
        </w:rPr>
        <w:t>Art.</w:t>
      </w:r>
      <w:r w:rsidR="000671FF">
        <w:rPr>
          <w:rFonts w:ascii="Times New Roman" w:hAnsi="Times New Roman" w:cs="Times New Roman"/>
          <w:b/>
          <w:sz w:val="24"/>
          <w:szCs w:val="24"/>
          <w:lang w:val="en-US"/>
        </w:rPr>
        <w:t xml:space="preserve"> </w:t>
      </w:r>
      <w:r w:rsidRPr="007F1B42">
        <w:rPr>
          <w:rFonts w:ascii="Times New Roman" w:hAnsi="Times New Roman" w:cs="Times New Roman"/>
          <w:b/>
          <w:sz w:val="24"/>
          <w:szCs w:val="24"/>
          <w:lang w:val="en-US"/>
        </w:rPr>
        <w:t>I</w:t>
      </w:r>
      <w:r w:rsidR="003C3A5B">
        <w:rPr>
          <w:rFonts w:ascii="Times New Roman" w:hAnsi="Times New Roman" w:cs="Times New Roman"/>
          <w:b/>
          <w:sz w:val="24"/>
          <w:szCs w:val="24"/>
          <w:lang w:val="en-US"/>
        </w:rPr>
        <w:t>II</w:t>
      </w:r>
      <w:r w:rsidRPr="007F1B42">
        <w:rPr>
          <w:rFonts w:ascii="Times New Roman" w:hAnsi="Times New Roman" w:cs="Times New Roman"/>
          <w:b/>
          <w:sz w:val="24"/>
          <w:szCs w:val="24"/>
          <w:lang w:val="en-US"/>
        </w:rPr>
        <w:t>.</w:t>
      </w:r>
      <w:r>
        <w:rPr>
          <w:rFonts w:ascii="Times New Roman" w:hAnsi="Times New Roman" w:cs="Times New Roman"/>
          <w:sz w:val="24"/>
          <w:szCs w:val="24"/>
          <w:lang w:val="en-US"/>
        </w:rPr>
        <w:t xml:space="preserve">     O</w:t>
      </w:r>
      <w:r w:rsidR="00EC1C5B" w:rsidRPr="00EC1C5B">
        <w:rPr>
          <w:rFonts w:ascii="Times New Roman" w:hAnsi="Times New Roman" w:cs="Times New Roman"/>
          <w:sz w:val="24"/>
          <w:szCs w:val="24"/>
          <w:lang w:val="en-US"/>
        </w:rPr>
        <w:t>peratorii economici acred</w:t>
      </w:r>
      <w:r w:rsidR="001B6EC8">
        <w:rPr>
          <w:rFonts w:ascii="Times New Roman" w:hAnsi="Times New Roman" w:cs="Times New Roman"/>
          <w:sz w:val="24"/>
          <w:szCs w:val="24"/>
          <w:lang w:val="en-US"/>
        </w:rPr>
        <w:t xml:space="preserve">itați de Autoritatea Națională </w:t>
      </w:r>
      <w:r w:rsidR="00EC1C5B" w:rsidRPr="00EC1C5B">
        <w:rPr>
          <w:rFonts w:ascii="Times New Roman" w:hAnsi="Times New Roman" w:cs="Times New Roman"/>
          <w:sz w:val="24"/>
          <w:szCs w:val="24"/>
          <w:lang w:val="en-US"/>
        </w:rPr>
        <w:t>de Reglementare în Domeniul Energiei pentru aplicarea sistemului de promovare prin certificate verzi</w:t>
      </w:r>
      <w:r w:rsidR="00F42D64">
        <w:rPr>
          <w:rFonts w:ascii="Times New Roman" w:hAnsi="Times New Roman" w:cs="Times New Roman"/>
          <w:sz w:val="24"/>
          <w:szCs w:val="24"/>
          <w:lang w:val="en-US"/>
        </w:rPr>
        <w:t xml:space="preserve"> și</w:t>
      </w:r>
      <w:r w:rsidR="00EC1C5B" w:rsidRPr="00EC1C5B">
        <w:rPr>
          <w:rFonts w:ascii="Times New Roman" w:hAnsi="Times New Roman" w:cs="Times New Roman"/>
          <w:sz w:val="24"/>
          <w:szCs w:val="24"/>
          <w:lang w:val="en-US"/>
        </w:rPr>
        <w:t xml:space="preserve"> Compania Națională de Transport al Energiei Electrice "Transelectrica" - S.A. duc la îndeplinire prevederile prezentului ordin.</w:t>
      </w:r>
    </w:p>
    <w:p w14:paraId="78D475BB" w14:textId="77777777" w:rsidR="00EC1C5B" w:rsidRDefault="007F1B42" w:rsidP="007F1B42">
      <w:pPr>
        <w:pStyle w:val="ListParagraph"/>
        <w:spacing w:line="360" w:lineRule="auto"/>
        <w:ind w:left="0"/>
        <w:jc w:val="both"/>
        <w:rPr>
          <w:rFonts w:ascii="Times New Roman" w:hAnsi="Times New Roman" w:cs="Times New Roman"/>
          <w:sz w:val="24"/>
          <w:szCs w:val="24"/>
          <w:lang w:val="en-US"/>
        </w:rPr>
      </w:pPr>
      <w:r w:rsidRPr="007F1B42">
        <w:rPr>
          <w:rFonts w:ascii="Times New Roman" w:hAnsi="Times New Roman" w:cs="Times New Roman"/>
          <w:b/>
          <w:sz w:val="24"/>
          <w:szCs w:val="24"/>
          <w:lang w:val="en-US"/>
        </w:rPr>
        <w:t xml:space="preserve">Art. </w:t>
      </w:r>
      <w:r w:rsidR="00D3390C">
        <w:rPr>
          <w:rFonts w:ascii="Times New Roman" w:hAnsi="Times New Roman" w:cs="Times New Roman"/>
          <w:b/>
          <w:sz w:val="24"/>
          <w:szCs w:val="24"/>
          <w:lang w:val="en-US"/>
        </w:rPr>
        <w:t>I</w:t>
      </w:r>
      <w:r w:rsidRPr="007F1B42">
        <w:rPr>
          <w:rFonts w:ascii="Times New Roman" w:hAnsi="Times New Roman" w:cs="Times New Roman"/>
          <w:b/>
          <w:sz w:val="24"/>
          <w:szCs w:val="24"/>
          <w:lang w:val="en-US"/>
        </w:rPr>
        <w:t>V.</w:t>
      </w:r>
      <w:r>
        <w:rPr>
          <w:rFonts w:ascii="Times New Roman" w:hAnsi="Times New Roman" w:cs="Times New Roman"/>
          <w:sz w:val="24"/>
          <w:szCs w:val="24"/>
          <w:lang w:val="en-US"/>
        </w:rPr>
        <w:t xml:space="preserve">  </w:t>
      </w:r>
      <w:r w:rsidR="00EC1C5B" w:rsidRPr="00EC1C5B">
        <w:rPr>
          <w:rFonts w:ascii="Times New Roman" w:hAnsi="Times New Roman" w:cs="Times New Roman"/>
          <w:sz w:val="24"/>
          <w:szCs w:val="24"/>
          <w:lang w:val="en-US"/>
        </w:rPr>
        <w:t>Entitățile organizatorice din cadrul Autorității Naționale de Reglementare în Domeniul Energiei urmăresc respectarea prevederilor prezentului ordin.</w:t>
      </w:r>
    </w:p>
    <w:p w14:paraId="09B58378" w14:textId="77777777" w:rsidR="00EC1C5B" w:rsidRPr="00D3390C" w:rsidRDefault="007F1B42" w:rsidP="00D3390C">
      <w:pPr>
        <w:spacing w:line="360" w:lineRule="auto"/>
        <w:jc w:val="both"/>
        <w:rPr>
          <w:rFonts w:ascii="Times New Roman" w:hAnsi="Times New Roman" w:cs="Times New Roman"/>
          <w:sz w:val="24"/>
          <w:szCs w:val="24"/>
          <w:lang w:val="en-US"/>
        </w:rPr>
      </w:pPr>
      <w:r w:rsidRPr="00D3390C">
        <w:rPr>
          <w:rFonts w:ascii="Times New Roman" w:hAnsi="Times New Roman" w:cs="Times New Roman"/>
          <w:b/>
          <w:sz w:val="24"/>
          <w:szCs w:val="24"/>
          <w:lang w:val="en-US"/>
        </w:rPr>
        <w:t>Art. V.</w:t>
      </w:r>
      <w:r w:rsidRPr="00D3390C">
        <w:rPr>
          <w:rFonts w:ascii="Times New Roman" w:hAnsi="Times New Roman" w:cs="Times New Roman"/>
          <w:sz w:val="24"/>
          <w:szCs w:val="24"/>
          <w:lang w:val="en-US"/>
        </w:rPr>
        <w:t xml:space="preserve">        </w:t>
      </w:r>
      <w:r w:rsidR="00EC1C5B" w:rsidRPr="00D3390C">
        <w:rPr>
          <w:rFonts w:ascii="Times New Roman" w:hAnsi="Times New Roman" w:cs="Times New Roman"/>
          <w:sz w:val="24"/>
          <w:szCs w:val="24"/>
          <w:lang w:val="en-US"/>
        </w:rPr>
        <w:t>Prezentul ordin se publică în Monitorul Oficial al României, Partea I.</w:t>
      </w:r>
    </w:p>
    <w:p w14:paraId="138141E0" w14:textId="77777777" w:rsidR="00EC1C5B" w:rsidRDefault="00EC1C5B" w:rsidP="00EC1C5B">
      <w:pPr>
        <w:pStyle w:val="ListParagraph"/>
        <w:spacing w:line="360" w:lineRule="auto"/>
        <w:ind w:left="0"/>
        <w:jc w:val="both"/>
        <w:rPr>
          <w:rFonts w:ascii="Times New Roman" w:hAnsi="Times New Roman" w:cs="Times New Roman"/>
          <w:sz w:val="16"/>
          <w:szCs w:val="16"/>
          <w:lang w:val="en-US"/>
        </w:rPr>
      </w:pPr>
    </w:p>
    <w:p w14:paraId="60C8F974" w14:textId="77777777" w:rsidR="001F28E0" w:rsidRPr="001B6EC8" w:rsidRDefault="001F28E0" w:rsidP="00EC1C5B">
      <w:pPr>
        <w:pStyle w:val="ListParagraph"/>
        <w:spacing w:line="360" w:lineRule="auto"/>
        <w:ind w:left="0"/>
        <w:jc w:val="both"/>
        <w:rPr>
          <w:rFonts w:ascii="Times New Roman" w:hAnsi="Times New Roman" w:cs="Times New Roman"/>
          <w:sz w:val="16"/>
          <w:szCs w:val="16"/>
          <w:lang w:val="en-US"/>
        </w:rPr>
      </w:pPr>
    </w:p>
    <w:p w14:paraId="1916B122" w14:textId="77777777" w:rsidR="00D70EB3" w:rsidRPr="00CA5BAF" w:rsidRDefault="00EC1C5B" w:rsidP="001B6EC8">
      <w:pPr>
        <w:pStyle w:val="ListParagraph"/>
        <w:spacing w:line="360" w:lineRule="auto"/>
        <w:jc w:val="both"/>
        <w:rPr>
          <w:rFonts w:ascii="Times New Roman" w:hAnsi="Times New Roman" w:cs="Times New Roman"/>
          <w:b/>
          <w:sz w:val="24"/>
          <w:szCs w:val="24"/>
          <w:lang w:val="en-US"/>
        </w:rPr>
      </w:pPr>
      <w:r w:rsidRPr="00CA5BAF">
        <w:rPr>
          <w:rFonts w:ascii="Times New Roman" w:hAnsi="Times New Roman" w:cs="Times New Roman"/>
          <w:b/>
          <w:sz w:val="24"/>
          <w:szCs w:val="24"/>
          <w:lang w:val="en-US"/>
        </w:rPr>
        <w:t>Președintele Autorității Naționale de Re</w:t>
      </w:r>
      <w:r w:rsidR="001B6EC8" w:rsidRPr="00CA5BAF">
        <w:rPr>
          <w:rFonts w:ascii="Times New Roman" w:hAnsi="Times New Roman" w:cs="Times New Roman"/>
          <w:b/>
          <w:sz w:val="24"/>
          <w:szCs w:val="24"/>
          <w:lang w:val="en-US"/>
        </w:rPr>
        <w:t>glementare în Domeniul Energiei</w:t>
      </w:r>
    </w:p>
    <w:p w14:paraId="16961E9A" w14:textId="77777777" w:rsidR="00615E88" w:rsidRPr="00CA5BAF" w:rsidRDefault="00615E88" w:rsidP="001B6EC8">
      <w:pPr>
        <w:pStyle w:val="ListParagraph"/>
        <w:spacing w:line="360" w:lineRule="auto"/>
        <w:jc w:val="both"/>
        <w:rPr>
          <w:rFonts w:ascii="Times New Roman" w:hAnsi="Times New Roman" w:cs="Times New Roman"/>
          <w:b/>
          <w:sz w:val="24"/>
          <w:szCs w:val="24"/>
          <w:lang w:val="en-US"/>
        </w:rPr>
      </w:pPr>
    </w:p>
    <w:p w14:paraId="1820A4BB" w14:textId="0B9B982F" w:rsidR="00CA5BAF" w:rsidRPr="00CA5BAF" w:rsidRDefault="00F42D64" w:rsidP="00912545">
      <w:pPr>
        <w:pStyle w:val="ListParagraph"/>
        <w:spacing w:line="360" w:lineRule="auto"/>
        <w:ind w:left="0"/>
        <w:jc w:val="center"/>
        <w:rPr>
          <w:rFonts w:ascii="Times New Roman" w:hAnsi="Times New Roman" w:cs="Times New Roman"/>
          <w:b/>
          <w:sz w:val="24"/>
          <w:szCs w:val="24"/>
          <w:lang w:val="en-US"/>
        </w:rPr>
      </w:pPr>
      <w:r w:rsidRPr="00CA5BAF">
        <w:rPr>
          <w:rFonts w:ascii="Times New Roman" w:hAnsi="Times New Roman" w:cs="Times New Roman"/>
          <w:b/>
          <w:sz w:val="24"/>
          <w:szCs w:val="24"/>
          <w:lang w:val="en-US"/>
        </w:rPr>
        <w:t>Dumitru CHIRIȚĂ</w:t>
      </w:r>
    </w:p>
    <w:p w14:paraId="6B29F2E0" w14:textId="77777777" w:rsidR="00CA5BAF" w:rsidRDefault="00CA5BAF">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6B72570" w14:textId="401040C7" w:rsidR="00CA5BAF" w:rsidRPr="00CA5BAF" w:rsidRDefault="00CA5BAF" w:rsidP="002078EB">
      <w:pPr>
        <w:spacing w:after="0" w:line="340" w:lineRule="exact"/>
        <w:rPr>
          <w:rFonts w:ascii="Times New Roman" w:hAnsi="Times New Roman" w:cs="Times New Roman"/>
          <w:b/>
          <w:sz w:val="24"/>
          <w:szCs w:val="24"/>
          <w:lang w:val="en-US"/>
        </w:rPr>
      </w:pPr>
      <w:r w:rsidRPr="00CA5BAF">
        <w:rPr>
          <w:rFonts w:ascii="Times New Roman" w:hAnsi="Times New Roman" w:cs="Times New Roman"/>
          <w:b/>
          <w:sz w:val="24"/>
          <w:szCs w:val="24"/>
          <w:lang w:val="es-ES" w:eastAsia="ar-SA"/>
        </w:rPr>
        <w:lastRenderedPageBreak/>
        <w:tab/>
      </w:r>
    </w:p>
    <w:p w14:paraId="3038BC46" w14:textId="77777777" w:rsidR="00CC3301" w:rsidRDefault="00CC3301" w:rsidP="00912545">
      <w:pPr>
        <w:pStyle w:val="ListParagraph"/>
        <w:spacing w:line="360" w:lineRule="auto"/>
        <w:ind w:left="0"/>
        <w:jc w:val="center"/>
        <w:rPr>
          <w:rFonts w:ascii="Times New Roman" w:hAnsi="Times New Roman" w:cs="Times New Roman"/>
          <w:sz w:val="24"/>
          <w:szCs w:val="24"/>
          <w:lang w:val="en-US"/>
        </w:rPr>
      </w:pPr>
    </w:p>
    <w:p w14:paraId="375C68E9" w14:textId="77777777" w:rsidR="000F4BC8" w:rsidRPr="008B67F2" w:rsidRDefault="00CC3301" w:rsidP="008B67F2">
      <w:pPr>
        <w:rPr>
          <w:rFonts w:ascii="Times New Roman" w:hAnsi="Times New Roman" w:cs="Times New Roman"/>
          <w:sz w:val="24"/>
          <w:szCs w:val="24"/>
          <w:lang w:val="en-US"/>
        </w:rPr>
      </w:pPr>
      <w:bookmarkStart w:id="7" w:name="_GoBack"/>
      <w:bookmarkEnd w:id="7"/>
      <w:r>
        <w:rPr>
          <w:rFonts w:ascii="Times New Roman" w:hAnsi="Times New Roman" w:cs="Times New Roman"/>
          <w:sz w:val="24"/>
          <w:szCs w:val="24"/>
          <w:lang w:val="en-US"/>
        </w:rPr>
        <w:br w:type="page"/>
      </w:r>
    </w:p>
    <w:p w14:paraId="6F31775A" w14:textId="77777777" w:rsidR="000C1651" w:rsidRPr="00CC1C96" w:rsidRDefault="000C1651" w:rsidP="000C1651">
      <w:pPr>
        <w:autoSpaceDE w:val="0"/>
        <w:autoSpaceDN w:val="0"/>
        <w:adjustRightInd w:val="0"/>
        <w:spacing w:after="0" w:line="360" w:lineRule="auto"/>
        <w:jc w:val="right"/>
        <w:rPr>
          <w:rFonts w:ascii="Times New Roman" w:hAnsi="Times New Roman" w:cs="Times New Roman"/>
          <w:i/>
          <w:sz w:val="24"/>
          <w:szCs w:val="24"/>
          <w:lang w:val="en-US"/>
        </w:rPr>
      </w:pPr>
      <w:r w:rsidRPr="00CC1C96">
        <w:rPr>
          <w:rFonts w:ascii="Times New Roman" w:hAnsi="Times New Roman" w:cs="Times New Roman"/>
          <w:i/>
          <w:sz w:val="24"/>
          <w:szCs w:val="24"/>
          <w:lang w:val="en-US"/>
        </w:rPr>
        <w:lastRenderedPageBreak/>
        <w:t xml:space="preserve">ANEXA </w:t>
      </w:r>
      <w:r w:rsidR="00466CB2">
        <w:rPr>
          <w:rFonts w:ascii="Times New Roman" w:hAnsi="Times New Roman" w:cs="Times New Roman"/>
          <w:i/>
          <w:sz w:val="24"/>
          <w:szCs w:val="24"/>
          <w:lang w:val="en-US"/>
        </w:rPr>
        <w:t xml:space="preserve">NR. </w:t>
      </w:r>
      <w:r w:rsidRPr="00CC1C96">
        <w:rPr>
          <w:rFonts w:ascii="Times New Roman" w:hAnsi="Times New Roman" w:cs="Times New Roman"/>
          <w:i/>
          <w:sz w:val="24"/>
          <w:szCs w:val="24"/>
          <w:lang w:val="en-US"/>
        </w:rPr>
        <w:t>1</w:t>
      </w:r>
    </w:p>
    <w:p w14:paraId="57BCA730" w14:textId="77777777" w:rsidR="000C1651" w:rsidRPr="00CC1C96" w:rsidRDefault="00FB47F5" w:rsidP="000C1651">
      <w:pPr>
        <w:autoSpaceDE w:val="0"/>
        <w:autoSpaceDN w:val="0"/>
        <w:adjustRightInd w:val="0"/>
        <w:spacing w:after="0" w:line="360" w:lineRule="auto"/>
        <w:jc w:val="right"/>
        <w:rPr>
          <w:rFonts w:ascii="Times New Roman" w:hAnsi="Times New Roman" w:cs="Times New Roman"/>
          <w:i/>
          <w:sz w:val="24"/>
          <w:szCs w:val="24"/>
          <w:lang w:val="en-US"/>
        </w:rPr>
      </w:pPr>
      <w:r>
        <w:rPr>
          <w:rFonts w:ascii="Times New Roman" w:hAnsi="Times New Roman" w:cs="Times New Roman"/>
          <w:i/>
          <w:sz w:val="24"/>
          <w:szCs w:val="24"/>
          <w:lang w:val="en-US"/>
        </w:rPr>
        <w:t xml:space="preserve">(Anexa nr. </w:t>
      </w:r>
      <w:r w:rsidR="00BA43B2">
        <w:rPr>
          <w:rFonts w:ascii="Times New Roman" w:hAnsi="Times New Roman" w:cs="Times New Roman"/>
          <w:i/>
          <w:sz w:val="24"/>
          <w:szCs w:val="24"/>
          <w:lang w:val="en-US"/>
        </w:rPr>
        <w:t>2</w:t>
      </w:r>
      <w:r>
        <w:rPr>
          <w:rFonts w:ascii="Times New Roman" w:hAnsi="Times New Roman" w:cs="Times New Roman"/>
          <w:i/>
          <w:sz w:val="24"/>
          <w:szCs w:val="24"/>
          <w:lang w:val="en-US"/>
        </w:rPr>
        <w:t xml:space="preserve"> la regulament)</w:t>
      </w:r>
      <w:r w:rsidR="000C1651" w:rsidRPr="00CC1C96">
        <w:rPr>
          <w:rFonts w:ascii="Times New Roman" w:hAnsi="Times New Roman" w:cs="Times New Roman"/>
          <w:i/>
          <w:sz w:val="24"/>
          <w:szCs w:val="24"/>
          <w:lang w:val="en-US"/>
        </w:rPr>
        <w:t xml:space="preserve">    </w:t>
      </w:r>
    </w:p>
    <w:p w14:paraId="7B66C110" w14:textId="77777777" w:rsidR="0057679D" w:rsidRDefault="0057679D" w:rsidP="00BA43B2">
      <w:pPr>
        <w:autoSpaceDE w:val="0"/>
        <w:autoSpaceDN w:val="0"/>
        <w:adjustRightInd w:val="0"/>
        <w:spacing w:after="0" w:line="360" w:lineRule="auto"/>
        <w:jc w:val="both"/>
        <w:rPr>
          <w:rFonts w:ascii="Times New Roman" w:hAnsi="Times New Roman" w:cs="Times New Roman"/>
          <w:i/>
          <w:sz w:val="24"/>
          <w:szCs w:val="24"/>
          <w:lang w:val="en-US"/>
        </w:rPr>
      </w:pPr>
    </w:p>
    <w:p w14:paraId="300980D8" w14:textId="77777777" w:rsidR="00BA43B2" w:rsidRPr="00BA43B2" w:rsidRDefault="00BA43B2" w:rsidP="00BA43B2">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CALCULUL ENERGIEI ELECTRICE</w:t>
      </w:r>
    </w:p>
    <w:p w14:paraId="77A0A606" w14:textId="77777777" w:rsidR="00BA43B2" w:rsidRPr="00BA43B2" w:rsidRDefault="00BA43B2" w:rsidP="00BA43B2">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produse din surse regenerabile de energie (E-SRE) pentru centrale electrice multicombustibil,</w:t>
      </w:r>
    </w:p>
    <w:p w14:paraId="690E1FED" w14:textId="77777777" w:rsidR="00BA43B2" w:rsidRPr="00BA43B2" w:rsidRDefault="00BA43B2" w:rsidP="00BA43B2">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centrale electrice care au în componenţă grupuri care beneficiază de un număr diferit de</w:t>
      </w:r>
    </w:p>
    <w:p w14:paraId="5DEBA8BA" w14:textId="77777777" w:rsidR="00BA43B2" w:rsidRPr="00BA43B2" w:rsidRDefault="00BA43B2" w:rsidP="00BA43B2">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certificate verzi (CV) pentru fiecare MWh şi centrale electrice care utilizează surse regenerabile de energie care beneficiază de un număr diferit de CV</w:t>
      </w:r>
    </w:p>
    <w:p w14:paraId="34B4DB69"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i/>
          <w:sz w:val="24"/>
          <w:szCs w:val="24"/>
          <w:lang w:val="en-US"/>
        </w:rPr>
      </w:pPr>
    </w:p>
    <w:p w14:paraId="19521DF1"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1. Pentru fiecare instalaţie de ardere/cazan energetic care utilizează drept combustibil atât surse regenerabile de energie (SRE) care se încadrează printre SRE pentru care ministerele de resort emit </w:t>
      </w:r>
      <w:r w:rsidR="00807DF0">
        <w:rPr>
          <w:rFonts w:ascii="Times New Roman" w:hAnsi="Times New Roman" w:cs="Times New Roman"/>
          <w:sz w:val="24"/>
          <w:szCs w:val="24"/>
          <w:lang w:val="en-US"/>
        </w:rPr>
        <w:t xml:space="preserve">certificate </w:t>
      </w:r>
      <w:r w:rsidR="00F100C9">
        <w:rPr>
          <w:rFonts w:ascii="Times New Roman" w:hAnsi="Times New Roman" w:cs="Times New Roman"/>
          <w:sz w:val="24"/>
          <w:szCs w:val="24"/>
          <w:lang w:val="en-US"/>
        </w:rPr>
        <w:t>de origine</w:t>
      </w:r>
      <w:r w:rsidRPr="00BA43B2">
        <w:rPr>
          <w:rFonts w:ascii="Times New Roman" w:hAnsi="Times New Roman" w:cs="Times New Roman"/>
          <w:sz w:val="24"/>
          <w:szCs w:val="24"/>
          <w:lang w:val="en-US"/>
        </w:rPr>
        <w:t xml:space="preserve"> în condițiile legii, cât şi combustibil convenţional, se calculează lunar, pe baza datelor furnizate de operatorii economici acreditaţi, următoarele consumuri, exprimate în unităţi de energie (MWh):</w:t>
      </w:r>
    </w:p>
    <w:p w14:paraId="7E53755F"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C</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 cantitatea consumată de SRE care se încadrează printre SRE pentru care ministerele de resort emit </w:t>
      </w:r>
      <w:r w:rsidR="00F100C9">
        <w:rPr>
          <w:rFonts w:ascii="Times New Roman" w:hAnsi="Times New Roman" w:cs="Times New Roman"/>
          <w:sz w:val="24"/>
          <w:szCs w:val="24"/>
          <w:lang w:val="en-US"/>
        </w:rPr>
        <w:t>certificate de origine</w:t>
      </w:r>
      <w:r w:rsidRPr="00BA43B2">
        <w:rPr>
          <w:rFonts w:ascii="Times New Roman" w:hAnsi="Times New Roman" w:cs="Times New Roman"/>
          <w:sz w:val="24"/>
          <w:szCs w:val="24"/>
          <w:lang w:val="en-US"/>
        </w:rPr>
        <w:t xml:space="preserve"> în condițiile legii,</w:t>
      </w:r>
    </w:p>
    <w:p w14:paraId="62CAC102"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C</w:t>
      </w:r>
      <w:r w:rsidRPr="001409A4">
        <w:rPr>
          <w:rFonts w:ascii="Times New Roman" w:hAnsi="Times New Roman" w:cs="Times New Roman"/>
          <w:sz w:val="24"/>
          <w:szCs w:val="24"/>
          <w:vertAlign w:val="subscript"/>
          <w:lang w:val="en-US"/>
        </w:rPr>
        <w:t>F</w:t>
      </w:r>
      <w:r w:rsidRPr="00BA43B2">
        <w:rPr>
          <w:rFonts w:ascii="Times New Roman" w:hAnsi="Times New Roman" w:cs="Times New Roman"/>
          <w:sz w:val="24"/>
          <w:szCs w:val="24"/>
          <w:lang w:val="en-US"/>
        </w:rPr>
        <w:t xml:space="preserve"> - cantitatea consumată de combustibili convenţionali,</w:t>
      </w:r>
    </w:p>
    <w:p w14:paraId="175B618A"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utilizându-se următoarele relaţii de calcul:</w:t>
      </w:r>
    </w:p>
    <w:p w14:paraId="27B9AF9E" w14:textId="77777777" w:rsidR="00BA43B2" w:rsidRPr="00BA43B2" w:rsidRDefault="00BA43B2" w:rsidP="001409A4">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C</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 Σ </w:t>
      </w:r>
      <w:proofErr w:type="gramStart"/>
      <w:r w:rsidRPr="00BA43B2">
        <w:rPr>
          <w:rFonts w:ascii="Times New Roman" w:hAnsi="Times New Roman" w:cs="Times New Roman"/>
          <w:sz w:val="24"/>
          <w:szCs w:val="24"/>
          <w:lang w:val="en-US"/>
        </w:rPr>
        <w:t>Q</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i</w:t>
      </w:r>
      <w:proofErr w:type="gramEnd"/>
      <w:r w:rsidRPr="00BA43B2">
        <w:rPr>
          <w:rFonts w:ascii="Times New Roman" w:hAnsi="Times New Roman" w:cs="Times New Roman"/>
          <w:sz w:val="24"/>
          <w:szCs w:val="24"/>
          <w:lang w:val="en-US"/>
        </w:rPr>
        <w:t xml:space="preserve"> * PI</w:t>
      </w:r>
      <w:r w:rsidRPr="001409A4">
        <w:rPr>
          <w:rFonts w:ascii="Times New Roman" w:hAnsi="Times New Roman" w:cs="Times New Roman"/>
          <w:sz w:val="24"/>
          <w:szCs w:val="24"/>
          <w:vertAlign w:val="subscript"/>
          <w:lang w:val="en-US"/>
        </w:rPr>
        <w:t>SRE,i</w:t>
      </w:r>
      <w:r w:rsidRPr="00BA43B2">
        <w:rPr>
          <w:rFonts w:ascii="Times New Roman" w:hAnsi="Times New Roman" w:cs="Times New Roman"/>
          <w:sz w:val="24"/>
          <w:szCs w:val="24"/>
          <w:lang w:val="en-US"/>
        </w:rPr>
        <w:t>/3600      [MWh]   (1)</w:t>
      </w:r>
    </w:p>
    <w:p w14:paraId="19931AFD" w14:textId="77777777" w:rsidR="00BA43B2" w:rsidRPr="00BA43B2" w:rsidRDefault="00BA43B2" w:rsidP="001409A4">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C</w:t>
      </w:r>
      <w:r w:rsidRPr="001409A4">
        <w:rPr>
          <w:rFonts w:ascii="Times New Roman" w:hAnsi="Times New Roman" w:cs="Times New Roman"/>
          <w:sz w:val="24"/>
          <w:szCs w:val="24"/>
          <w:vertAlign w:val="subscript"/>
          <w:lang w:val="en-US"/>
        </w:rPr>
        <w:t>F</w:t>
      </w:r>
      <w:r w:rsidRPr="00BA43B2">
        <w:rPr>
          <w:rFonts w:ascii="Times New Roman" w:hAnsi="Times New Roman" w:cs="Times New Roman"/>
          <w:sz w:val="24"/>
          <w:szCs w:val="24"/>
          <w:lang w:val="en-US"/>
        </w:rPr>
        <w:t xml:space="preserve"> = Σ </w:t>
      </w:r>
      <w:proofErr w:type="gramStart"/>
      <w:r w:rsidRPr="00BA43B2">
        <w:rPr>
          <w:rFonts w:ascii="Times New Roman" w:hAnsi="Times New Roman" w:cs="Times New Roman"/>
          <w:sz w:val="24"/>
          <w:szCs w:val="24"/>
          <w:lang w:val="en-US"/>
        </w:rPr>
        <w:t>Q</w:t>
      </w:r>
      <w:r w:rsidRPr="001409A4">
        <w:rPr>
          <w:rFonts w:ascii="Times New Roman" w:hAnsi="Times New Roman" w:cs="Times New Roman"/>
          <w:sz w:val="24"/>
          <w:szCs w:val="24"/>
          <w:vertAlign w:val="subscript"/>
          <w:lang w:val="en-US"/>
        </w:rPr>
        <w:t>F,i</w:t>
      </w:r>
      <w:proofErr w:type="gramEnd"/>
      <w:r w:rsidRPr="001409A4">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 PI</w:t>
      </w:r>
      <w:r w:rsidRPr="001409A4">
        <w:rPr>
          <w:rFonts w:ascii="Times New Roman" w:hAnsi="Times New Roman" w:cs="Times New Roman"/>
          <w:sz w:val="24"/>
          <w:szCs w:val="24"/>
          <w:vertAlign w:val="subscript"/>
          <w:lang w:val="en-US"/>
        </w:rPr>
        <w:t>F,i</w:t>
      </w:r>
      <w:r w:rsidRPr="00BA43B2">
        <w:rPr>
          <w:rFonts w:ascii="Times New Roman" w:hAnsi="Times New Roman" w:cs="Times New Roman"/>
          <w:sz w:val="24"/>
          <w:szCs w:val="24"/>
          <w:lang w:val="en-US"/>
        </w:rPr>
        <w:t xml:space="preserve">/3600            [MWh] </w:t>
      </w:r>
      <w:r>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 xml:space="preserve">  (2),</w:t>
      </w:r>
    </w:p>
    <w:p w14:paraId="3B7F268A"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unde:</w:t>
      </w:r>
    </w:p>
    <w:p w14:paraId="17F652AE"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 </w:t>
      </w:r>
      <w:proofErr w:type="gramStart"/>
      <w:r w:rsidRPr="00BA43B2">
        <w:rPr>
          <w:rFonts w:ascii="Times New Roman" w:hAnsi="Times New Roman" w:cs="Times New Roman"/>
          <w:sz w:val="24"/>
          <w:szCs w:val="24"/>
          <w:lang w:val="en-US"/>
        </w:rPr>
        <w:t>Q</w:t>
      </w:r>
      <w:r w:rsidRPr="001409A4">
        <w:rPr>
          <w:rFonts w:ascii="Times New Roman" w:hAnsi="Times New Roman" w:cs="Times New Roman"/>
          <w:sz w:val="24"/>
          <w:szCs w:val="24"/>
          <w:vertAlign w:val="subscript"/>
          <w:lang w:val="en-US"/>
        </w:rPr>
        <w:t>SRE,i</w:t>
      </w:r>
      <w:proofErr w:type="gramEnd"/>
      <w:r w:rsidRPr="001409A4">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 xml:space="preserve">= cantitatea de sursă regenerabilă i care se încadrează printre SRE pentru care ministerele de resort emit </w:t>
      </w:r>
      <w:r w:rsidR="00F100C9">
        <w:rPr>
          <w:rFonts w:ascii="Times New Roman" w:hAnsi="Times New Roman" w:cs="Times New Roman"/>
          <w:sz w:val="24"/>
          <w:szCs w:val="24"/>
          <w:lang w:val="en-US"/>
        </w:rPr>
        <w:t>certificate de origine</w:t>
      </w:r>
      <w:r w:rsidRPr="00BA43B2">
        <w:rPr>
          <w:rFonts w:ascii="Times New Roman" w:hAnsi="Times New Roman" w:cs="Times New Roman"/>
          <w:sz w:val="24"/>
          <w:szCs w:val="24"/>
          <w:lang w:val="en-US"/>
        </w:rPr>
        <w:t xml:space="preserve"> în condițiile legii, consumată, în [t] sau [mii Nmc]</w:t>
      </w:r>
    </w:p>
    <w:p w14:paraId="5FCE88D1"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 </w:t>
      </w:r>
      <w:proofErr w:type="gramStart"/>
      <w:r w:rsidRPr="00BA43B2">
        <w:rPr>
          <w:rFonts w:ascii="Times New Roman" w:hAnsi="Times New Roman" w:cs="Times New Roman"/>
          <w:sz w:val="24"/>
          <w:szCs w:val="24"/>
          <w:lang w:val="en-US"/>
        </w:rPr>
        <w:t>PI</w:t>
      </w:r>
      <w:r w:rsidRPr="001409A4">
        <w:rPr>
          <w:rFonts w:ascii="Times New Roman" w:hAnsi="Times New Roman" w:cs="Times New Roman"/>
          <w:sz w:val="24"/>
          <w:szCs w:val="24"/>
          <w:vertAlign w:val="subscript"/>
          <w:lang w:val="en-US"/>
        </w:rPr>
        <w:t>SRE,i</w:t>
      </w:r>
      <w:proofErr w:type="gramEnd"/>
      <w:r w:rsidRPr="001409A4">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 puterea calorifică inferioară a sursei regenerabile i , în [kJ/kg] sau [kJ/Nmc]</w:t>
      </w:r>
    </w:p>
    <w:p w14:paraId="1163AF31"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 </w:t>
      </w:r>
      <w:proofErr w:type="gramStart"/>
      <w:r w:rsidRPr="00BA43B2">
        <w:rPr>
          <w:rFonts w:ascii="Times New Roman" w:hAnsi="Times New Roman" w:cs="Times New Roman"/>
          <w:sz w:val="24"/>
          <w:szCs w:val="24"/>
          <w:lang w:val="en-US"/>
        </w:rPr>
        <w:t>Q</w:t>
      </w:r>
      <w:r w:rsidRPr="001409A4">
        <w:rPr>
          <w:rFonts w:ascii="Times New Roman" w:hAnsi="Times New Roman" w:cs="Times New Roman"/>
          <w:sz w:val="24"/>
          <w:szCs w:val="24"/>
          <w:vertAlign w:val="subscript"/>
          <w:lang w:val="en-US"/>
        </w:rPr>
        <w:t>F,i</w:t>
      </w:r>
      <w:proofErr w:type="gramEnd"/>
      <w:r w:rsidRPr="001409A4">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 cantitatea de combustibil convenţional i consumată, în [t] sau [mii Nmc]</w:t>
      </w:r>
    </w:p>
    <w:p w14:paraId="3844A88B"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 </w:t>
      </w:r>
      <w:proofErr w:type="gramStart"/>
      <w:r w:rsidRPr="00BA43B2">
        <w:rPr>
          <w:rFonts w:ascii="Times New Roman" w:hAnsi="Times New Roman" w:cs="Times New Roman"/>
          <w:sz w:val="24"/>
          <w:szCs w:val="24"/>
          <w:lang w:val="en-US"/>
        </w:rPr>
        <w:t>PI</w:t>
      </w:r>
      <w:r w:rsidRPr="001409A4">
        <w:rPr>
          <w:rFonts w:ascii="Times New Roman" w:hAnsi="Times New Roman" w:cs="Times New Roman"/>
          <w:sz w:val="24"/>
          <w:szCs w:val="24"/>
          <w:vertAlign w:val="subscript"/>
          <w:lang w:val="en-US"/>
        </w:rPr>
        <w:t>F,i</w:t>
      </w:r>
      <w:proofErr w:type="gramEnd"/>
      <w:r w:rsidRPr="001409A4">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 puterea calorifică inferioară a combustibilului convenţional i, în [kJ/kg] sau [kJ/Nmc]</w:t>
      </w:r>
    </w:p>
    <w:p w14:paraId="3D02A9BF"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p>
    <w:p w14:paraId="2A36E8A4" w14:textId="7E2867EE"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2. Pentru fiecare instalaţie de ardere/cazan energetic se calculează P</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 ponderea consumului de SRE care se încadrează printre SRE pentru care ministerele de resort emit </w:t>
      </w:r>
      <w:r w:rsidR="00F100C9">
        <w:rPr>
          <w:rFonts w:ascii="Times New Roman" w:hAnsi="Times New Roman" w:cs="Times New Roman"/>
          <w:sz w:val="24"/>
          <w:szCs w:val="24"/>
          <w:lang w:val="en-US"/>
        </w:rPr>
        <w:t>certificate de origine</w:t>
      </w:r>
      <w:r w:rsidRPr="00BA43B2">
        <w:rPr>
          <w:rFonts w:ascii="Times New Roman" w:hAnsi="Times New Roman" w:cs="Times New Roman"/>
          <w:sz w:val="24"/>
          <w:szCs w:val="24"/>
          <w:lang w:val="en-US"/>
        </w:rPr>
        <w:t xml:space="preserve"> în condiţiile art. 3 alin. (10) din Lege</w:t>
      </w:r>
      <w:r w:rsidR="00F100C9">
        <w:rPr>
          <w:rFonts w:ascii="Times New Roman" w:hAnsi="Times New Roman" w:cs="Times New Roman"/>
          <w:sz w:val="24"/>
          <w:szCs w:val="24"/>
          <w:lang w:val="en-US"/>
        </w:rPr>
        <w:t>a nr. 220/2008</w:t>
      </w:r>
      <w:r w:rsidR="002920E9">
        <w:rPr>
          <w:rFonts w:ascii="Times New Roman" w:hAnsi="Times New Roman" w:cs="Times New Roman"/>
          <w:sz w:val="24"/>
          <w:szCs w:val="24"/>
          <w:lang w:val="en-US"/>
        </w:rPr>
        <w:t xml:space="preserve"> </w:t>
      </w:r>
      <w:r w:rsidR="002920E9" w:rsidRPr="002920E9">
        <w:rPr>
          <w:rFonts w:ascii="Times New Roman" w:hAnsi="Times New Roman" w:cs="Times New Roman"/>
          <w:sz w:val="24"/>
          <w:szCs w:val="24"/>
          <w:lang w:val="en-US"/>
        </w:rPr>
        <w:t>pentru stabilirea sistemului de promovare a producerii energiei din surse regenerabile de energie</w:t>
      </w:r>
      <w:r w:rsidR="00866A4C">
        <w:rPr>
          <w:rFonts w:ascii="Times New Roman" w:hAnsi="Times New Roman" w:cs="Times New Roman"/>
          <w:sz w:val="24"/>
          <w:szCs w:val="24"/>
          <w:lang w:val="en-US"/>
        </w:rPr>
        <w:t>, republicată, cu modificările și completările ulterioare,</w:t>
      </w:r>
      <w:r w:rsidRPr="00BA43B2">
        <w:rPr>
          <w:rFonts w:ascii="Times New Roman" w:hAnsi="Times New Roman" w:cs="Times New Roman"/>
          <w:sz w:val="24"/>
          <w:szCs w:val="24"/>
          <w:lang w:val="en-US"/>
        </w:rPr>
        <w:t xml:space="preserve"> în total consum de combustibil al instalaţiei de ardere/cazanului energetic, cu relaţia de calcul:</w:t>
      </w:r>
    </w:p>
    <w:p w14:paraId="1787B6C5" w14:textId="77777777" w:rsidR="00BA43B2" w:rsidRPr="00BA43B2" w:rsidRDefault="00BA43B2" w:rsidP="001409A4">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lastRenderedPageBreak/>
        <w:t>P</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 C</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w:t>
      </w:r>
      <w:proofErr w:type="gramStart"/>
      <w:r w:rsidRPr="00BA43B2">
        <w:rPr>
          <w:rFonts w:ascii="Times New Roman" w:hAnsi="Times New Roman" w:cs="Times New Roman"/>
          <w:sz w:val="24"/>
          <w:szCs w:val="24"/>
          <w:lang w:val="en-US"/>
        </w:rPr>
        <w:t>/(</w:t>
      </w:r>
      <w:proofErr w:type="gramEnd"/>
      <w:r w:rsidRPr="00BA43B2">
        <w:rPr>
          <w:rFonts w:ascii="Times New Roman" w:hAnsi="Times New Roman" w:cs="Times New Roman"/>
          <w:sz w:val="24"/>
          <w:szCs w:val="24"/>
          <w:lang w:val="en-US"/>
        </w:rPr>
        <w:t>C</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 C</w:t>
      </w:r>
      <w:r w:rsidRPr="001409A4">
        <w:rPr>
          <w:rFonts w:ascii="Times New Roman" w:hAnsi="Times New Roman" w:cs="Times New Roman"/>
          <w:sz w:val="24"/>
          <w:szCs w:val="24"/>
          <w:vertAlign w:val="subscript"/>
          <w:lang w:val="en-US"/>
        </w:rPr>
        <w:t>F</w:t>
      </w:r>
      <w:r w:rsidRPr="00BA43B2">
        <w:rPr>
          <w:rFonts w:ascii="Times New Roman" w:hAnsi="Times New Roman" w:cs="Times New Roman"/>
          <w:sz w:val="24"/>
          <w:szCs w:val="24"/>
          <w:lang w:val="en-US"/>
        </w:rPr>
        <w:t xml:space="preserve">) * 100 [%] </w:t>
      </w:r>
      <w:r>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(3),</w:t>
      </w:r>
    </w:p>
    <w:p w14:paraId="4C7B5937"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unde C</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este cantitatea de surse regenerabile de energie care se încadrează printre SRE pentru care ministerele de resort emit </w:t>
      </w:r>
      <w:r w:rsidR="00F100C9">
        <w:rPr>
          <w:rFonts w:ascii="Times New Roman" w:hAnsi="Times New Roman" w:cs="Times New Roman"/>
          <w:sz w:val="24"/>
          <w:szCs w:val="24"/>
          <w:lang w:val="en-US"/>
        </w:rPr>
        <w:t>certificate de origine</w:t>
      </w:r>
      <w:r w:rsidRPr="00BA43B2">
        <w:rPr>
          <w:rFonts w:ascii="Times New Roman" w:hAnsi="Times New Roman" w:cs="Times New Roman"/>
          <w:sz w:val="24"/>
          <w:szCs w:val="24"/>
          <w:lang w:val="en-US"/>
        </w:rPr>
        <w:t xml:space="preserve"> în condițiile legii, consumate în instalaţia de ardere/cazan, în [MWh], calculată cu următoarea relaţie de calcul:</w:t>
      </w:r>
    </w:p>
    <w:p w14:paraId="331A6EEB" w14:textId="77777777" w:rsidR="00BA43B2" w:rsidRPr="00BA43B2" w:rsidRDefault="00BA43B2" w:rsidP="001409A4">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C</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 ∑ Q</w:t>
      </w:r>
      <w:r w:rsidRPr="001409A4">
        <w:rPr>
          <w:rFonts w:ascii="Times New Roman" w:hAnsi="Times New Roman" w:cs="Times New Roman"/>
          <w:sz w:val="24"/>
          <w:szCs w:val="24"/>
          <w:vertAlign w:val="subscript"/>
          <w:lang w:val="en-US"/>
        </w:rPr>
        <w:t xml:space="preserve">SRE, i </w:t>
      </w:r>
      <w:r w:rsidRPr="00BA43B2">
        <w:rPr>
          <w:rFonts w:ascii="Times New Roman" w:hAnsi="Times New Roman" w:cs="Times New Roman"/>
          <w:sz w:val="24"/>
          <w:szCs w:val="24"/>
          <w:lang w:val="en-US"/>
        </w:rPr>
        <w:t>* PI</w:t>
      </w:r>
      <w:r w:rsidRPr="001409A4">
        <w:rPr>
          <w:rFonts w:ascii="Times New Roman" w:hAnsi="Times New Roman" w:cs="Times New Roman"/>
          <w:sz w:val="24"/>
          <w:szCs w:val="24"/>
          <w:vertAlign w:val="subscript"/>
          <w:lang w:val="en-US"/>
        </w:rPr>
        <w:t>SRE, i</w:t>
      </w:r>
      <w:r w:rsidRPr="00BA43B2">
        <w:rPr>
          <w:rFonts w:ascii="Times New Roman" w:hAnsi="Times New Roman" w:cs="Times New Roman"/>
          <w:sz w:val="24"/>
          <w:szCs w:val="24"/>
          <w:lang w:val="en-US"/>
        </w:rPr>
        <w:t>/3600 [</w:t>
      </w:r>
      <w:proofErr w:type="gramStart"/>
      <w:r w:rsidRPr="00BA43B2">
        <w:rPr>
          <w:rFonts w:ascii="Times New Roman" w:hAnsi="Times New Roman" w:cs="Times New Roman"/>
          <w:sz w:val="24"/>
          <w:szCs w:val="24"/>
          <w:lang w:val="en-US"/>
        </w:rPr>
        <w:t xml:space="preserve">MWh] </w:t>
      </w:r>
      <w:r w:rsidR="001409A4">
        <w:rPr>
          <w:rFonts w:ascii="Times New Roman" w:hAnsi="Times New Roman" w:cs="Times New Roman"/>
          <w:sz w:val="24"/>
          <w:szCs w:val="24"/>
          <w:lang w:val="en-US"/>
        </w:rPr>
        <w:t xml:space="preserve">  </w:t>
      </w:r>
      <w:proofErr w:type="gramEnd"/>
      <w:r w:rsidR="001409A4">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(4),</w:t>
      </w:r>
    </w:p>
    <w:p w14:paraId="181E0258" w14:textId="77777777" w:rsid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unde Q</w:t>
      </w:r>
      <w:r w:rsidRPr="001409A4">
        <w:rPr>
          <w:rFonts w:ascii="Times New Roman" w:hAnsi="Times New Roman" w:cs="Times New Roman"/>
          <w:sz w:val="24"/>
          <w:szCs w:val="24"/>
          <w:vertAlign w:val="subscript"/>
          <w:lang w:val="en-US"/>
        </w:rPr>
        <w:t>SRE, i</w:t>
      </w:r>
      <w:r w:rsidRPr="00BA43B2">
        <w:rPr>
          <w:rFonts w:ascii="Times New Roman" w:hAnsi="Times New Roman" w:cs="Times New Roman"/>
          <w:sz w:val="24"/>
          <w:szCs w:val="24"/>
          <w:lang w:val="en-US"/>
        </w:rPr>
        <w:t xml:space="preserve"> şi PI</w:t>
      </w:r>
      <w:r w:rsidRPr="001409A4">
        <w:rPr>
          <w:rFonts w:ascii="Times New Roman" w:hAnsi="Times New Roman" w:cs="Times New Roman"/>
          <w:sz w:val="24"/>
          <w:szCs w:val="24"/>
          <w:vertAlign w:val="subscript"/>
          <w:lang w:val="en-US"/>
        </w:rPr>
        <w:t xml:space="preserve">SRE, i </w:t>
      </w:r>
      <w:r w:rsidRPr="00BA43B2">
        <w:rPr>
          <w:rFonts w:ascii="Times New Roman" w:hAnsi="Times New Roman" w:cs="Times New Roman"/>
          <w:sz w:val="24"/>
          <w:szCs w:val="24"/>
          <w:lang w:val="en-US"/>
        </w:rPr>
        <w:t xml:space="preserve">reprezintă cantitatea de sursă regenerabilă de energie i care se încadrează printre SRE pentru care ministerele de resort emit </w:t>
      </w:r>
      <w:r w:rsidR="00F100C9">
        <w:rPr>
          <w:rFonts w:ascii="Times New Roman" w:hAnsi="Times New Roman" w:cs="Times New Roman"/>
          <w:sz w:val="24"/>
          <w:szCs w:val="24"/>
          <w:lang w:val="en-US"/>
        </w:rPr>
        <w:t>certificate de origine</w:t>
      </w:r>
      <w:r w:rsidRPr="00BA43B2">
        <w:rPr>
          <w:rFonts w:ascii="Times New Roman" w:hAnsi="Times New Roman" w:cs="Times New Roman"/>
          <w:sz w:val="24"/>
          <w:szCs w:val="24"/>
          <w:lang w:val="en-US"/>
        </w:rPr>
        <w:t xml:space="preserve"> în condițiile legii, consumată în instalaţia de ardere/cazanul energetic, în [t] sau [mii Nm</w:t>
      </w:r>
      <w:r w:rsidRPr="001409A4">
        <w:rPr>
          <w:rFonts w:ascii="Times New Roman" w:hAnsi="Times New Roman" w:cs="Times New Roman"/>
          <w:sz w:val="24"/>
          <w:szCs w:val="24"/>
          <w:vertAlign w:val="superscript"/>
          <w:lang w:val="en-US"/>
        </w:rPr>
        <w:t>3</w:t>
      </w:r>
      <w:r w:rsidRPr="00BA43B2">
        <w:rPr>
          <w:rFonts w:ascii="Times New Roman" w:hAnsi="Times New Roman" w:cs="Times New Roman"/>
          <w:sz w:val="24"/>
          <w:szCs w:val="24"/>
          <w:lang w:val="en-US"/>
        </w:rPr>
        <w:t xml:space="preserve">], respectiv puterea calorifică inferioară </w:t>
      </w:r>
      <w:proofErr w:type="gramStart"/>
      <w:r w:rsidRPr="00BA43B2">
        <w:rPr>
          <w:rFonts w:ascii="Times New Roman" w:hAnsi="Times New Roman" w:cs="Times New Roman"/>
          <w:sz w:val="24"/>
          <w:szCs w:val="24"/>
          <w:lang w:val="en-US"/>
        </w:rPr>
        <w:t>a</w:t>
      </w:r>
      <w:proofErr w:type="gramEnd"/>
      <w:r w:rsidRPr="00BA43B2">
        <w:rPr>
          <w:rFonts w:ascii="Times New Roman" w:hAnsi="Times New Roman" w:cs="Times New Roman"/>
          <w:sz w:val="24"/>
          <w:szCs w:val="24"/>
          <w:lang w:val="en-US"/>
        </w:rPr>
        <w:t xml:space="preserve"> acesteia, în [kJ/kg] sau [kJ/Nm</w:t>
      </w:r>
      <w:r w:rsidRPr="001409A4">
        <w:rPr>
          <w:rFonts w:ascii="Times New Roman" w:hAnsi="Times New Roman" w:cs="Times New Roman"/>
          <w:sz w:val="24"/>
          <w:szCs w:val="24"/>
          <w:vertAlign w:val="superscript"/>
          <w:lang w:val="en-US"/>
        </w:rPr>
        <w:t>3</w:t>
      </w:r>
      <w:r w:rsidRPr="00BA43B2">
        <w:rPr>
          <w:rFonts w:ascii="Times New Roman" w:hAnsi="Times New Roman" w:cs="Times New Roman"/>
          <w:sz w:val="24"/>
          <w:szCs w:val="24"/>
          <w:lang w:val="en-US"/>
        </w:rPr>
        <w:t>].</w:t>
      </w:r>
    </w:p>
    <w:p w14:paraId="524C9CB2"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p>
    <w:p w14:paraId="60243161"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3. Se determină cantitatea de energie electrică produsă şi livrată din centrala electrică (E</w:t>
      </w:r>
      <w:r w:rsidRPr="001409A4">
        <w:rPr>
          <w:rFonts w:ascii="Times New Roman" w:hAnsi="Times New Roman" w:cs="Times New Roman"/>
          <w:sz w:val="24"/>
          <w:szCs w:val="24"/>
          <w:vertAlign w:val="subscript"/>
          <w:lang w:val="en-US"/>
        </w:rPr>
        <w:t>PL</w:t>
      </w:r>
      <w:r w:rsidRPr="00BA43B2">
        <w:rPr>
          <w:rFonts w:ascii="Times New Roman" w:hAnsi="Times New Roman" w:cs="Times New Roman"/>
          <w:sz w:val="24"/>
          <w:szCs w:val="24"/>
          <w:lang w:val="en-US"/>
        </w:rPr>
        <w:t>), conform prevederilor art. 10 alin. (1), (2) și (3^1) din Regulamentul de emitere a certificatelor verzi, aprobat prin Ordinul preşedintelui Autorităţii Naţionale de Reglementare în Domeniul Energiei nr. 4/2015, cu modificările şi completările ulterioare.</w:t>
      </w:r>
    </w:p>
    <w:p w14:paraId="67873279"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p>
    <w:p w14:paraId="48A83CCD"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4. Se stabileşte cantitatea de energie electrică livrată din fiecare grup din centrală - </w:t>
      </w:r>
      <w:proofErr w:type="gramStart"/>
      <w:r w:rsidRPr="00BA43B2">
        <w:rPr>
          <w:rFonts w:ascii="Times New Roman" w:hAnsi="Times New Roman" w:cs="Times New Roman"/>
          <w:sz w:val="24"/>
          <w:szCs w:val="24"/>
          <w:lang w:val="en-US"/>
        </w:rPr>
        <w:t>EL,i</w:t>
      </w:r>
      <w:proofErr w:type="gramEnd"/>
      <w:r w:rsidRPr="00BA43B2">
        <w:rPr>
          <w:rFonts w:ascii="Times New Roman" w:hAnsi="Times New Roman" w:cs="Times New Roman"/>
          <w:sz w:val="24"/>
          <w:szCs w:val="24"/>
          <w:lang w:val="en-US"/>
        </w:rPr>
        <w:t>, cu relaţia:</w:t>
      </w:r>
    </w:p>
    <w:p w14:paraId="79314D13" w14:textId="77777777" w:rsidR="00BA43B2" w:rsidRPr="00BA43B2" w:rsidRDefault="00BA43B2" w:rsidP="001409A4">
      <w:pPr>
        <w:autoSpaceDE w:val="0"/>
        <w:autoSpaceDN w:val="0"/>
        <w:adjustRightInd w:val="0"/>
        <w:spacing w:after="0" w:line="360" w:lineRule="auto"/>
        <w:jc w:val="center"/>
        <w:rPr>
          <w:rFonts w:ascii="Times New Roman" w:hAnsi="Times New Roman" w:cs="Times New Roman"/>
          <w:sz w:val="24"/>
          <w:szCs w:val="24"/>
          <w:lang w:val="en-US"/>
        </w:rPr>
      </w:pPr>
      <w:proofErr w:type="gramStart"/>
      <w:r w:rsidRPr="00BA43B2">
        <w:rPr>
          <w:rFonts w:ascii="Times New Roman" w:hAnsi="Times New Roman" w:cs="Times New Roman"/>
          <w:sz w:val="24"/>
          <w:szCs w:val="24"/>
          <w:lang w:val="en-US"/>
        </w:rPr>
        <w:t>E</w:t>
      </w:r>
      <w:r w:rsidRPr="001409A4">
        <w:rPr>
          <w:rFonts w:ascii="Times New Roman" w:hAnsi="Times New Roman" w:cs="Times New Roman"/>
          <w:sz w:val="24"/>
          <w:szCs w:val="24"/>
          <w:vertAlign w:val="subscript"/>
          <w:lang w:val="en-US"/>
        </w:rPr>
        <w:t>L,i</w:t>
      </w:r>
      <w:proofErr w:type="gramEnd"/>
      <w:r w:rsidRPr="001409A4">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 (E</w:t>
      </w:r>
      <w:r w:rsidRPr="001409A4">
        <w:rPr>
          <w:rFonts w:ascii="Times New Roman" w:hAnsi="Times New Roman" w:cs="Times New Roman"/>
          <w:sz w:val="24"/>
          <w:szCs w:val="24"/>
          <w:vertAlign w:val="subscript"/>
          <w:lang w:val="en-US"/>
        </w:rPr>
        <w:t>PL</w:t>
      </w:r>
      <w:r w:rsidRPr="00BA43B2">
        <w:rPr>
          <w:rFonts w:ascii="Times New Roman" w:hAnsi="Times New Roman" w:cs="Times New Roman"/>
          <w:sz w:val="24"/>
          <w:szCs w:val="24"/>
          <w:lang w:val="en-US"/>
        </w:rPr>
        <w:t>/E</w:t>
      </w:r>
      <w:r w:rsidRPr="001409A4">
        <w:rPr>
          <w:rFonts w:ascii="Times New Roman" w:hAnsi="Times New Roman" w:cs="Times New Roman"/>
          <w:sz w:val="24"/>
          <w:szCs w:val="24"/>
          <w:vertAlign w:val="subscript"/>
          <w:lang w:val="en-US"/>
        </w:rPr>
        <w:t>P</w:t>
      </w:r>
      <w:r w:rsidRPr="00BA43B2">
        <w:rPr>
          <w:rFonts w:ascii="Times New Roman" w:hAnsi="Times New Roman" w:cs="Times New Roman"/>
          <w:sz w:val="24"/>
          <w:szCs w:val="24"/>
          <w:lang w:val="en-US"/>
        </w:rPr>
        <w:t>) x E</w:t>
      </w:r>
      <w:r w:rsidRPr="001409A4">
        <w:rPr>
          <w:rFonts w:ascii="Times New Roman" w:hAnsi="Times New Roman" w:cs="Times New Roman"/>
          <w:sz w:val="24"/>
          <w:szCs w:val="24"/>
          <w:vertAlign w:val="subscript"/>
          <w:lang w:val="en-US"/>
        </w:rPr>
        <w:t xml:space="preserve">P,i          </w:t>
      </w:r>
      <w:r w:rsidRPr="00BA43B2">
        <w:rPr>
          <w:rFonts w:ascii="Times New Roman" w:hAnsi="Times New Roman" w:cs="Times New Roman"/>
          <w:sz w:val="24"/>
          <w:szCs w:val="24"/>
          <w:lang w:val="en-US"/>
        </w:rPr>
        <w:t xml:space="preserve">[MWh]   </w:t>
      </w:r>
      <w:r>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(5)</w:t>
      </w:r>
    </w:p>
    <w:p w14:paraId="7366D27A"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unde </w:t>
      </w:r>
      <w:proofErr w:type="gramStart"/>
      <w:r w:rsidRPr="00BA43B2">
        <w:rPr>
          <w:rFonts w:ascii="Times New Roman" w:hAnsi="Times New Roman" w:cs="Times New Roman"/>
          <w:sz w:val="24"/>
          <w:szCs w:val="24"/>
          <w:lang w:val="en-US"/>
        </w:rPr>
        <w:t>E</w:t>
      </w:r>
      <w:r w:rsidRPr="001409A4">
        <w:rPr>
          <w:rFonts w:ascii="Times New Roman" w:hAnsi="Times New Roman" w:cs="Times New Roman"/>
          <w:sz w:val="24"/>
          <w:szCs w:val="24"/>
          <w:vertAlign w:val="subscript"/>
          <w:lang w:val="en-US"/>
        </w:rPr>
        <w:t>P,i</w:t>
      </w:r>
      <w:proofErr w:type="gramEnd"/>
      <w:r w:rsidRPr="001409A4">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este energia electrică produsă de grupul i, măsurată, iar E</w:t>
      </w:r>
      <w:r w:rsidRPr="001409A4">
        <w:rPr>
          <w:rFonts w:ascii="Times New Roman" w:hAnsi="Times New Roman" w:cs="Times New Roman"/>
          <w:sz w:val="24"/>
          <w:szCs w:val="24"/>
          <w:vertAlign w:val="subscript"/>
          <w:lang w:val="en-US"/>
        </w:rPr>
        <w:t>P</w:t>
      </w:r>
      <w:r w:rsidRPr="00BA43B2">
        <w:rPr>
          <w:rFonts w:ascii="Times New Roman" w:hAnsi="Times New Roman" w:cs="Times New Roman"/>
          <w:sz w:val="24"/>
          <w:szCs w:val="24"/>
          <w:lang w:val="en-US"/>
        </w:rPr>
        <w:t xml:space="preserve"> = Σ E</w:t>
      </w:r>
      <w:r w:rsidRPr="001409A4">
        <w:rPr>
          <w:rFonts w:ascii="Times New Roman" w:hAnsi="Times New Roman" w:cs="Times New Roman"/>
          <w:sz w:val="24"/>
          <w:szCs w:val="24"/>
          <w:vertAlign w:val="subscript"/>
          <w:lang w:val="en-US"/>
        </w:rPr>
        <w:t>P,i</w:t>
      </w:r>
      <w:r w:rsidRPr="00BA43B2">
        <w:rPr>
          <w:rFonts w:ascii="Times New Roman" w:hAnsi="Times New Roman" w:cs="Times New Roman"/>
          <w:sz w:val="24"/>
          <w:szCs w:val="24"/>
          <w:lang w:val="en-US"/>
        </w:rPr>
        <w:t>.</w:t>
      </w:r>
    </w:p>
    <w:p w14:paraId="4AA586D5"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NOTĂ:</w:t>
      </w:r>
    </w:p>
    <w:p w14:paraId="4B32849A" w14:textId="77777777" w:rsid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În cazul în care un grup este alimentat de un cazan energetic multicombustibil şi de alt cazan energetic funcţionând pe bază de combustibili convenţionali, energia electrică produsă de grupul respectiv, </w:t>
      </w:r>
      <w:proofErr w:type="gramStart"/>
      <w:r w:rsidRPr="00BA43B2">
        <w:rPr>
          <w:rFonts w:ascii="Times New Roman" w:hAnsi="Times New Roman" w:cs="Times New Roman"/>
          <w:sz w:val="24"/>
          <w:szCs w:val="24"/>
          <w:lang w:val="en-US"/>
        </w:rPr>
        <w:t>E</w:t>
      </w:r>
      <w:r w:rsidRPr="001409A4">
        <w:rPr>
          <w:rFonts w:ascii="Times New Roman" w:hAnsi="Times New Roman" w:cs="Times New Roman"/>
          <w:sz w:val="24"/>
          <w:szCs w:val="24"/>
          <w:vertAlign w:val="subscript"/>
          <w:lang w:val="en-US"/>
        </w:rPr>
        <w:t>P,i</w:t>
      </w:r>
      <w:proofErr w:type="gramEnd"/>
      <w:r w:rsidRPr="00BA43B2">
        <w:rPr>
          <w:rFonts w:ascii="Times New Roman" w:hAnsi="Times New Roman" w:cs="Times New Roman"/>
          <w:sz w:val="24"/>
          <w:szCs w:val="24"/>
          <w:lang w:val="en-US"/>
        </w:rPr>
        <w:t>, se consideră a avea două componente, aferente celor două cazane, determinate proporţional cu conţinutul energetic al combustibilului utilizat de fiecare dintre acestea şi utilizate în continuare ca şi cum ar reprezenta energia produsă de două grupuri distincte.</w:t>
      </w:r>
    </w:p>
    <w:p w14:paraId="6C15DF02"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p>
    <w:p w14:paraId="1E19527B"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5. Pentru instalaţiile de ardere/cazanele multicombustibil pentru care s-au calculat ponderile P</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cu formula (3) se determină energia electrică produsă din SRE însoţite de certificate de origine emise în condiţiile art. 3 alin. (10) din Lege</w:t>
      </w:r>
      <w:r w:rsidR="00866A4C">
        <w:rPr>
          <w:rFonts w:ascii="Times New Roman" w:hAnsi="Times New Roman" w:cs="Times New Roman"/>
          <w:sz w:val="24"/>
          <w:szCs w:val="24"/>
          <w:lang w:val="en-US"/>
        </w:rPr>
        <w:t>a nr. 220/2008, republicată, cu modificările și completările ulterioare,</w:t>
      </w:r>
      <w:r w:rsidRPr="00BA43B2">
        <w:rPr>
          <w:rFonts w:ascii="Times New Roman" w:hAnsi="Times New Roman" w:cs="Times New Roman"/>
          <w:sz w:val="24"/>
          <w:szCs w:val="24"/>
          <w:lang w:val="en-US"/>
        </w:rPr>
        <w:t xml:space="preserve"> şi livrată în reţeaua electrică şi/sau la consumatori, care beneficiază de CV, cu relaţia:</w:t>
      </w:r>
    </w:p>
    <w:p w14:paraId="4C7DEACF" w14:textId="77777777" w:rsidR="00BA43B2" w:rsidRPr="00BA43B2" w:rsidRDefault="00BA43B2" w:rsidP="001409A4">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E</w:t>
      </w:r>
      <w:r w:rsidRPr="001409A4">
        <w:rPr>
          <w:rFonts w:ascii="Times New Roman" w:hAnsi="Times New Roman" w:cs="Times New Roman"/>
          <w:sz w:val="24"/>
          <w:szCs w:val="24"/>
          <w:vertAlign w:val="subscript"/>
          <w:lang w:val="en-US"/>
        </w:rPr>
        <w:t xml:space="preserve">SRE-CV </w:t>
      </w:r>
      <w:r w:rsidRPr="00BA43B2">
        <w:rPr>
          <w:rFonts w:ascii="Times New Roman" w:hAnsi="Times New Roman" w:cs="Times New Roman"/>
          <w:sz w:val="24"/>
          <w:szCs w:val="24"/>
          <w:lang w:val="en-US"/>
        </w:rPr>
        <w:t>= P</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/100 * E</w:t>
      </w:r>
      <w:r w:rsidRPr="001409A4">
        <w:rPr>
          <w:rFonts w:ascii="Times New Roman" w:hAnsi="Times New Roman" w:cs="Times New Roman"/>
          <w:sz w:val="24"/>
          <w:szCs w:val="24"/>
          <w:vertAlign w:val="subscript"/>
          <w:lang w:val="en-US"/>
        </w:rPr>
        <w:t xml:space="preserve">L, i </w:t>
      </w:r>
      <w:r w:rsidRPr="00BA43B2">
        <w:rPr>
          <w:rFonts w:ascii="Times New Roman" w:hAnsi="Times New Roman" w:cs="Times New Roman"/>
          <w:sz w:val="24"/>
          <w:szCs w:val="24"/>
          <w:lang w:val="en-US"/>
        </w:rPr>
        <w:t>[</w:t>
      </w:r>
      <w:proofErr w:type="gramStart"/>
      <w:r w:rsidRPr="00BA43B2">
        <w:rPr>
          <w:rFonts w:ascii="Times New Roman" w:hAnsi="Times New Roman" w:cs="Times New Roman"/>
          <w:sz w:val="24"/>
          <w:szCs w:val="24"/>
          <w:lang w:val="en-US"/>
        </w:rPr>
        <w:t xml:space="preserve">MWh] </w:t>
      </w:r>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(6)</w:t>
      </w:r>
    </w:p>
    <w:p w14:paraId="15A5F4E6" w14:textId="79305539"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lastRenderedPageBreak/>
        <w:t xml:space="preserve">În cazul în care în instalaţia de ardere/centrala electrică se utilizează numai SRE care se încadrează printre SRE pentru care ministerele de resort emit </w:t>
      </w:r>
      <w:r w:rsidR="00F100C9">
        <w:rPr>
          <w:rFonts w:ascii="Times New Roman" w:hAnsi="Times New Roman" w:cs="Times New Roman"/>
          <w:sz w:val="24"/>
          <w:szCs w:val="24"/>
          <w:lang w:val="en-US"/>
        </w:rPr>
        <w:t>certificate de origine</w:t>
      </w:r>
      <w:r w:rsidRPr="00BA43B2">
        <w:rPr>
          <w:rFonts w:ascii="Times New Roman" w:hAnsi="Times New Roman" w:cs="Times New Roman"/>
          <w:sz w:val="24"/>
          <w:szCs w:val="24"/>
          <w:lang w:val="en-US"/>
        </w:rPr>
        <w:t xml:space="preserve"> în condiţiile art. 3 alin. (10) din Lege</w:t>
      </w:r>
      <w:r w:rsidR="00866A4C">
        <w:rPr>
          <w:rFonts w:ascii="Times New Roman" w:hAnsi="Times New Roman" w:cs="Times New Roman"/>
          <w:sz w:val="24"/>
          <w:szCs w:val="24"/>
          <w:lang w:val="en-US"/>
        </w:rPr>
        <w:t>a nr. 220/2008, republicată, cu modificările și completările ulterioare</w:t>
      </w:r>
      <w:r w:rsidRPr="00BA43B2">
        <w:rPr>
          <w:rFonts w:ascii="Times New Roman" w:hAnsi="Times New Roman" w:cs="Times New Roman"/>
          <w:sz w:val="24"/>
          <w:szCs w:val="24"/>
          <w:lang w:val="en-US"/>
        </w:rPr>
        <w:t>, fără a se utiliza combustibil convenţional, P</w:t>
      </w:r>
      <w:r w:rsidRPr="007E4191">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este egal cu 100%.</w:t>
      </w:r>
    </w:p>
    <w:p w14:paraId="1AB0CC09"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p>
    <w:p w14:paraId="0B903CC1"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6. În cazul în care într-o instalaţie de ardere/centrală electrică se utilizează mai multe tipuri j de SRE care se încadrează printre SRE pentru care ministerele de resort emit </w:t>
      </w:r>
      <w:r w:rsidR="00F100C9">
        <w:rPr>
          <w:rFonts w:ascii="Times New Roman" w:hAnsi="Times New Roman" w:cs="Times New Roman"/>
          <w:sz w:val="24"/>
          <w:szCs w:val="24"/>
          <w:lang w:val="en-US"/>
        </w:rPr>
        <w:t>certificate de origine</w:t>
      </w:r>
      <w:r w:rsidRPr="00BA43B2">
        <w:rPr>
          <w:rFonts w:ascii="Times New Roman" w:hAnsi="Times New Roman" w:cs="Times New Roman"/>
          <w:sz w:val="24"/>
          <w:szCs w:val="24"/>
          <w:lang w:val="en-US"/>
        </w:rPr>
        <w:t xml:space="preserve"> în condițiile legii, care se încadrează în categorii diferite în ceea ce priveşte numărul de CV acordate pentru 1 MWh, se calculează conţinutul energetic şi ponderea SRE care beneficiază de acelaşi număr n</w:t>
      </w:r>
      <w:r w:rsidR="00F100C9">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(j) de CV acordate pentru 1 MWh, C</w:t>
      </w:r>
      <w:r w:rsidRPr="001409A4">
        <w:rPr>
          <w:rFonts w:ascii="Times New Roman" w:hAnsi="Times New Roman" w:cs="Times New Roman"/>
          <w:sz w:val="24"/>
          <w:szCs w:val="24"/>
          <w:vertAlign w:val="subscript"/>
          <w:lang w:val="en-US"/>
        </w:rPr>
        <w:t xml:space="preserve">SRE, nj </w:t>
      </w:r>
      <w:r w:rsidRPr="00BA43B2">
        <w:rPr>
          <w:rFonts w:ascii="Times New Roman" w:hAnsi="Times New Roman" w:cs="Times New Roman"/>
          <w:sz w:val="24"/>
          <w:szCs w:val="24"/>
          <w:lang w:val="en-US"/>
        </w:rPr>
        <w:t>şi P</w:t>
      </w:r>
      <w:r w:rsidRPr="001409A4">
        <w:rPr>
          <w:rFonts w:ascii="Times New Roman" w:hAnsi="Times New Roman" w:cs="Times New Roman"/>
          <w:sz w:val="24"/>
          <w:szCs w:val="24"/>
          <w:vertAlign w:val="subscript"/>
          <w:lang w:val="en-US"/>
        </w:rPr>
        <w:t>SRE, nj</w:t>
      </w:r>
      <w:r w:rsidRPr="00BA43B2">
        <w:rPr>
          <w:rFonts w:ascii="Times New Roman" w:hAnsi="Times New Roman" w:cs="Times New Roman"/>
          <w:sz w:val="24"/>
          <w:szCs w:val="24"/>
          <w:lang w:val="en-US"/>
        </w:rPr>
        <w:t xml:space="preserve">, precum şi energia electrică produsă din SRE care se încadrează printre SRE pentru care ministerele de resort emit </w:t>
      </w:r>
      <w:r w:rsidR="00F100C9">
        <w:rPr>
          <w:rFonts w:ascii="Times New Roman" w:hAnsi="Times New Roman" w:cs="Times New Roman"/>
          <w:sz w:val="24"/>
          <w:szCs w:val="24"/>
          <w:lang w:val="en-US"/>
        </w:rPr>
        <w:t>certificate de origine</w:t>
      </w:r>
      <w:r w:rsidRPr="00BA43B2">
        <w:rPr>
          <w:rFonts w:ascii="Times New Roman" w:hAnsi="Times New Roman" w:cs="Times New Roman"/>
          <w:sz w:val="24"/>
          <w:szCs w:val="24"/>
          <w:lang w:val="en-US"/>
        </w:rPr>
        <w:t xml:space="preserve"> în condițiile legii,</w:t>
      </w:r>
      <w:r w:rsidR="00866A4C">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 xml:space="preserve">care beneficiază de acelaşi număr nj de CV acordate pentru 1 MWh şi livrată în reţeaua electrică şi/sau la consumatori, care beneficiază de CV, </w:t>
      </w:r>
      <w:r w:rsidR="001409A4">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E</w:t>
      </w:r>
      <w:r w:rsidRPr="001409A4">
        <w:rPr>
          <w:rFonts w:ascii="Times New Roman" w:hAnsi="Times New Roman" w:cs="Times New Roman"/>
          <w:sz w:val="24"/>
          <w:szCs w:val="24"/>
          <w:vertAlign w:val="subscript"/>
          <w:lang w:val="en-US"/>
        </w:rPr>
        <w:t>SRE-CV,nj</w:t>
      </w:r>
      <w:r w:rsidRPr="00BA43B2">
        <w:rPr>
          <w:rFonts w:ascii="Times New Roman" w:hAnsi="Times New Roman" w:cs="Times New Roman"/>
          <w:sz w:val="24"/>
          <w:szCs w:val="24"/>
          <w:lang w:val="en-US"/>
        </w:rPr>
        <w:t>, utilizându-se următoarele relaţii:</w:t>
      </w:r>
    </w:p>
    <w:p w14:paraId="37777688" w14:textId="77777777" w:rsidR="00BA43B2" w:rsidRPr="00BA43B2" w:rsidRDefault="00BA43B2" w:rsidP="001409A4">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C</w:t>
      </w:r>
      <w:r w:rsidRPr="001409A4">
        <w:rPr>
          <w:rFonts w:ascii="Times New Roman" w:hAnsi="Times New Roman" w:cs="Times New Roman"/>
          <w:sz w:val="24"/>
          <w:szCs w:val="24"/>
          <w:vertAlign w:val="subscript"/>
          <w:lang w:val="en-US"/>
        </w:rPr>
        <w:t xml:space="preserve">SRE, n(j) </w:t>
      </w:r>
      <w:r w:rsidRPr="00BA43B2">
        <w:rPr>
          <w:rFonts w:ascii="Times New Roman" w:hAnsi="Times New Roman" w:cs="Times New Roman"/>
          <w:sz w:val="24"/>
          <w:szCs w:val="24"/>
          <w:lang w:val="en-US"/>
        </w:rPr>
        <w:t>= Σ Q</w:t>
      </w:r>
      <w:r w:rsidRPr="001409A4">
        <w:rPr>
          <w:rFonts w:ascii="Times New Roman" w:hAnsi="Times New Roman" w:cs="Times New Roman"/>
          <w:sz w:val="24"/>
          <w:szCs w:val="24"/>
          <w:vertAlign w:val="subscript"/>
          <w:lang w:val="en-US"/>
        </w:rPr>
        <w:t>SRE, n(</w:t>
      </w:r>
      <w:proofErr w:type="gramStart"/>
      <w:r w:rsidRPr="001409A4">
        <w:rPr>
          <w:rFonts w:ascii="Times New Roman" w:hAnsi="Times New Roman" w:cs="Times New Roman"/>
          <w:sz w:val="24"/>
          <w:szCs w:val="24"/>
          <w:vertAlign w:val="subscript"/>
          <w:lang w:val="en-US"/>
        </w:rPr>
        <w:t>j,i</w:t>
      </w:r>
      <w:proofErr w:type="gramEnd"/>
      <w:r w:rsidRPr="001409A4">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 PI</w:t>
      </w:r>
      <w:r w:rsidRPr="001409A4">
        <w:rPr>
          <w:rFonts w:ascii="Times New Roman" w:hAnsi="Times New Roman" w:cs="Times New Roman"/>
          <w:sz w:val="24"/>
          <w:szCs w:val="24"/>
          <w:vertAlign w:val="subscript"/>
          <w:lang w:val="en-US"/>
        </w:rPr>
        <w:t>SRE,n(j,i)/</w:t>
      </w:r>
      <w:r w:rsidRPr="00BA43B2">
        <w:rPr>
          <w:rFonts w:ascii="Times New Roman" w:hAnsi="Times New Roman" w:cs="Times New Roman"/>
          <w:sz w:val="24"/>
          <w:szCs w:val="24"/>
          <w:lang w:val="en-US"/>
        </w:rPr>
        <w:t xml:space="preserve">3600   [MWh]   </w:t>
      </w:r>
      <w:r>
        <w:rPr>
          <w:rFonts w:ascii="Times New Roman" w:hAnsi="Times New Roman" w:cs="Times New Roman"/>
          <w:sz w:val="24"/>
          <w:szCs w:val="24"/>
          <w:lang w:val="en-US"/>
        </w:rPr>
        <w:t xml:space="preserve">       </w:t>
      </w:r>
      <w:r w:rsidR="008B67F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(7)</w:t>
      </w:r>
    </w:p>
    <w:p w14:paraId="7D0AFEA4" w14:textId="77777777" w:rsidR="00BA43B2" w:rsidRPr="00BA43B2" w:rsidRDefault="00BA43B2" w:rsidP="001409A4">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P </w:t>
      </w:r>
      <w:proofErr w:type="gramStart"/>
      <w:r w:rsidRPr="001409A4">
        <w:rPr>
          <w:rFonts w:ascii="Times New Roman" w:hAnsi="Times New Roman" w:cs="Times New Roman"/>
          <w:sz w:val="24"/>
          <w:szCs w:val="24"/>
          <w:vertAlign w:val="subscript"/>
          <w:lang w:val="en-US"/>
        </w:rPr>
        <w:t>SRE,n</w:t>
      </w:r>
      <w:proofErr w:type="gramEnd"/>
      <w:r w:rsidRPr="001409A4">
        <w:rPr>
          <w:rFonts w:ascii="Times New Roman" w:hAnsi="Times New Roman" w:cs="Times New Roman"/>
          <w:sz w:val="24"/>
          <w:szCs w:val="24"/>
          <w:vertAlign w:val="subscript"/>
          <w:lang w:val="en-US"/>
        </w:rPr>
        <w:t>(j)</w:t>
      </w:r>
      <w:r w:rsidRPr="00BA43B2">
        <w:rPr>
          <w:rFonts w:ascii="Times New Roman" w:hAnsi="Times New Roman" w:cs="Times New Roman"/>
          <w:sz w:val="24"/>
          <w:szCs w:val="24"/>
          <w:lang w:val="en-US"/>
        </w:rPr>
        <w:t xml:space="preserve"> =  C </w:t>
      </w:r>
      <w:r w:rsidRPr="001409A4">
        <w:rPr>
          <w:rFonts w:ascii="Times New Roman" w:hAnsi="Times New Roman" w:cs="Times New Roman"/>
          <w:sz w:val="24"/>
          <w:szCs w:val="24"/>
          <w:vertAlign w:val="subscript"/>
          <w:lang w:val="en-US"/>
        </w:rPr>
        <w:t>SRE,n(j)</w:t>
      </w:r>
      <w:r w:rsidRPr="00BA43B2">
        <w:rPr>
          <w:rFonts w:ascii="Times New Roman" w:hAnsi="Times New Roman" w:cs="Times New Roman"/>
          <w:sz w:val="24"/>
          <w:szCs w:val="24"/>
          <w:lang w:val="en-US"/>
        </w:rPr>
        <w:t xml:space="preserve"> / C</w:t>
      </w:r>
      <w:r w:rsidRPr="001409A4">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100                  </w:t>
      </w:r>
      <w:r w:rsidR="008B67F2">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(8)</w:t>
      </w:r>
    </w:p>
    <w:p w14:paraId="29D7E579" w14:textId="77777777" w:rsidR="00BA43B2" w:rsidRPr="00BA43B2" w:rsidRDefault="00BA43B2" w:rsidP="001409A4">
      <w:pPr>
        <w:autoSpaceDE w:val="0"/>
        <w:autoSpaceDN w:val="0"/>
        <w:adjustRightInd w:val="0"/>
        <w:spacing w:after="0" w:line="360" w:lineRule="auto"/>
        <w:jc w:val="center"/>
        <w:rPr>
          <w:rFonts w:ascii="Times New Roman" w:hAnsi="Times New Roman" w:cs="Times New Roman"/>
          <w:sz w:val="24"/>
          <w:szCs w:val="24"/>
          <w:lang w:val="en-US"/>
        </w:rPr>
      </w:pPr>
      <w:r w:rsidRPr="00BA43B2">
        <w:rPr>
          <w:rFonts w:ascii="Times New Roman" w:hAnsi="Times New Roman" w:cs="Times New Roman"/>
          <w:sz w:val="24"/>
          <w:szCs w:val="24"/>
          <w:lang w:val="en-US"/>
        </w:rPr>
        <w:t>E</w:t>
      </w:r>
      <w:r w:rsidRPr="001409A4">
        <w:rPr>
          <w:rFonts w:ascii="Times New Roman" w:hAnsi="Times New Roman" w:cs="Times New Roman"/>
          <w:sz w:val="24"/>
          <w:szCs w:val="24"/>
          <w:vertAlign w:val="subscript"/>
          <w:lang w:val="en-US"/>
        </w:rPr>
        <w:t xml:space="preserve">SRE-CV, n(j) </w:t>
      </w:r>
      <w:r w:rsidRPr="00BA43B2">
        <w:rPr>
          <w:rFonts w:ascii="Times New Roman" w:hAnsi="Times New Roman" w:cs="Times New Roman"/>
          <w:sz w:val="24"/>
          <w:szCs w:val="24"/>
          <w:lang w:val="en-US"/>
        </w:rPr>
        <w:t>= P</w:t>
      </w:r>
      <w:r w:rsidRPr="001409A4">
        <w:rPr>
          <w:rFonts w:ascii="Times New Roman" w:hAnsi="Times New Roman" w:cs="Times New Roman"/>
          <w:sz w:val="24"/>
          <w:szCs w:val="24"/>
          <w:vertAlign w:val="subscript"/>
          <w:lang w:val="en-US"/>
        </w:rPr>
        <w:t xml:space="preserve">SRE, n(j) </w:t>
      </w:r>
      <w:r w:rsidRPr="00BA43B2">
        <w:rPr>
          <w:rFonts w:ascii="Times New Roman" w:hAnsi="Times New Roman" w:cs="Times New Roman"/>
          <w:sz w:val="24"/>
          <w:szCs w:val="24"/>
          <w:lang w:val="en-US"/>
        </w:rPr>
        <w:t>/100 x E</w:t>
      </w:r>
      <w:r w:rsidRPr="001409A4">
        <w:rPr>
          <w:rFonts w:ascii="Times New Roman" w:hAnsi="Times New Roman" w:cs="Times New Roman"/>
          <w:sz w:val="24"/>
          <w:szCs w:val="24"/>
          <w:vertAlign w:val="subscript"/>
          <w:lang w:val="en-US"/>
        </w:rPr>
        <w:t xml:space="preserve">SRE-CV    </w:t>
      </w:r>
      <w:proofErr w:type="gramStart"/>
      <w:r w:rsidRPr="001409A4">
        <w:rPr>
          <w:rFonts w:ascii="Times New Roman" w:hAnsi="Times New Roman" w:cs="Times New Roman"/>
          <w:sz w:val="24"/>
          <w:szCs w:val="24"/>
          <w:vertAlign w:val="subscript"/>
          <w:lang w:val="en-US"/>
        </w:rPr>
        <w:t xml:space="preserve"> </w:t>
      </w:r>
      <w:r w:rsidR="008B67F2" w:rsidRPr="001409A4">
        <w:rPr>
          <w:rFonts w:ascii="Times New Roman" w:hAnsi="Times New Roman" w:cs="Times New Roman"/>
          <w:sz w:val="24"/>
          <w:szCs w:val="24"/>
          <w:vertAlign w:val="subscript"/>
          <w:lang w:val="en-US"/>
        </w:rPr>
        <w:t xml:space="preserve"> </w:t>
      </w:r>
      <w:r w:rsidRPr="001409A4">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w:t>
      </w:r>
      <w:proofErr w:type="gramEnd"/>
      <w:r w:rsidRPr="00BA43B2">
        <w:rPr>
          <w:rFonts w:ascii="Times New Roman" w:hAnsi="Times New Roman" w:cs="Times New Roman"/>
          <w:sz w:val="24"/>
          <w:szCs w:val="24"/>
          <w:lang w:val="en-US"/>
        </w:rPr>
        <w:t xml:space="preserve">MWh)   </w:t>
      </w:r>
      <w:r>
        <w:rPr>
          <w:rFonts w:ascii="Times New Roman" w:hAnsi="Times New Roman" w:cs="Times New Roman"/>
          <w:sz w:val="24"/>
          <w:szCs w:val="24"/>
          <w:lang w:val="en-US"/>
        </w:rPr>
        <w:t xml:space="preserve">     </w:t>
      </w:r>
      <w:r w:rsidR="008B67F2">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(9),</w:t>
      </w:r>
    </w:p>
    <w:p w14:paraId="5A8B0B3A"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unde:</w:t>
      </w:r>
    </w:p>
    <w:p w14:paraId="233A99B9"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Q</w:t>
      </w:r>
      <w:r w:rsidRPr="001658BD">
        <w:rPr>
          <w:rFonts w:ascii="Times New Roman" w:hAnsi="Times New Roman" w:cs="Times New Roman"/>
          <w:sz w:val="24"/>
          <w:szCs w:val="24"/>
          <w:vertAlign w:val="subscript"/>
          <w:lang w:val="en-US"/>
        </w:rPr>
        <w:t>SRE, n(</w:t>
      </w:r>
      <w:proofErr w:type="gramStart"/>
      <w:r w:rsidRPr="001658BD">
        <w:rPr>
          <w:rFonts w:ascii="Times New Roman" w:hAnsi="Times New Roman" w:cs="Times New Roman"/>
          <w:sz w:val="24"/>
          <w:szCs w:val="24"/>
          <w:vertAlign w:val="subscript"/>
          <w:lang w:val="en-US"/>
        </w:rPr>
        <w:t>j,i</w:t>
      </w:r>
      <w:proofErr w:type="gramEnd"/>
      <w:r w:rsidRPr="00BA43B2">
        <w:rPr>
          <w:rFonts w:ascii="Times New Roman" w:hAnsi="Times New Roman" w:cs="Times New Roman"/>
          <w:sz w:val="24"/>
          <w:szCs w:val="24"/>
          <w:lang w:val="en-US"/>
        </w:rPr>
        <w:t xml:space="preserve">) = cantitatea de sursă regenerabilă i care se încadrează printre SRE pentru care ministerele de resort emit </w:t>
      </w:r>
      <w:r w:rsidR="00F100C9">
        <w:rPr>
          <w:rFonts w:ascii="Times New Roman" w:hAnsi="Times New Roman" w:cs="Times New Roman"/>
          <w:sz w:val="24"/>
          <w:szCs w:val="24"/>
          <w:lang w:val="en-US"/>
        </w:rPr>
        <w:t>certificate de origine</w:t>
      </w:r>
      <w:r w:rsidR="00F100C9" w:rsidRPr="00BA43B2">
        <w:rPr>
          <w:rFonts w:ascii="Times New Roman" w:hAnsi="Times New Roman" w:cs="Times New Roman"/>
          <w:sz w:val="24"/>
          <w:szCs w:val="24"/>
          <w:lang w:val="en-US"/>
        </w:rPr>
        <w:t xml:space="preserve"> </w:t>
      </w:r>
      <w:r w:rsidRPr="00BA43B2">
        <w:rPr>
          <w:rFonts w:ascii="Times New Roman" w:hAnsi="Times New Roman" w:cs="Times New Roman"/>
          <w:sz w:val="24"/>
          <w:szCs w:val="24"/>
          <w:lang w:val="en-US"/>
        </w:rPr>
        <w:t>în condițiile legii, consumată, care beneficiază de numărul n(j) de CV acordate pentru 1 MWh, în [t] sau [mii Nmc]</w:t>
      </w:r>
    </w:p>
    <w:p w14:paraId="1A280608"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PI</w:t>
      </w:r>
      <w:r w:rsidRPr="001658BD">
        <w:rPr>
          <w:rFonts w:ascii="Times New Roman" w:hAnsi="Times New Roman" w:cs="Times New Roman"/>
          <w:sz w:val="24"/>
          <w:szCs w:val="24"/>
          <w:vertAlign w:val="subscript"/>
          <w:lang w:val="en-US"/>
        </w:rPr>
        <w:t>SRE, n(</w:t>
      </w:r>
      <w:proofErr w:type="gramStart"/>
      <w:r w:rsidRPr="001658BD">
        <w:rPr>
          <w:rFonts w:ascii="Times New Roman" w:hAnsi="Times New Roman" w:cs="Times New Roman"/>
          <w:sz w:val="24"/>
          <w:szCs w:val="24"/>
          <w:vertAlign w:val="subscript"/>
          <w:lang w:val="en-US"/>
        </w:rPr>
        <w:t>j,i</w:t>
      </w:r>
      <w:proofErr w:type="gramEnd"/>
      <w:r w:rsidRPr="001658BD">
        <w:rPr>
          <w:rFonts w:ascii="Times New Roman" w:hAnsi="Times New Roman" w:cs="Times New Roman"/>
          <w:sz w:val="24"/>
          <w:szCs w:val="24"/>
          <w:vertAlign w:val="subscript"/>
          <w:lang w:val="en-US"/>
        </w:rPr>
        <w:t xml:space="preserve">) </w:t>
      </w:r>
      <w:r w:rsidRPr="00BA43B2">
        <w:rPr>
          <w:rFonts w:ascii="Times New Roman" w:hAnsi="Times New Roman" w:cs="Times New Roman"/>
          <w:sz w:val="24"/>
          <w:szCs w:val="24"/>
          <w:lang w:val="en-US"/>
        </w:rPr>
        <w:t>= puterea calorifică inferioară a sursei regenerabile i, care beneficiază de numărul n(j) de CV acordate pentru 1 MWh, în [kJ/kg] sau [kJ/Nmc]</w:t>
      </w:r>
    </w:p>
    <w:p w14:paraId="0C7C20C0"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C</w:t>
      </w:r>
      <w:r w:rsidRPr="001658BD">
        <w:rPr>
          <w:rFonts w:ascii="Times New Roman" w:hAnsi="Times New Roman" w:cs="Times New Roman"/>
          <w:sz w:val="24"/>
          <w:szCs w:val="24"/>
          <w:vertAlign w:val="subscript"/>
          <w:lang w:val="en-US"/>
        </w:rPr>
        <w:t>SRE</w:t>
      </w:r>
      <w:r w:rsidRPr="00BA43B2">
        <w:rPr>
          <w:rFonts w:ascii="Times New Roman" w:hAnsi="Times New Roman" w:cs="Times New Roman"/>
          <w:sz w:val="24"/>
          <w:szCs w:val="24"/>
          <w:lang w:val="en-US"/>
        </w:rPr>
        <w:t xml:space="preserve"> - cantitatea consumată de SRE, calculată cu formula (1), în [MWh]</w:t>
      </w:r>
    </w:p>
    <w:p w14:paraId="11010FF0" w14:textId="77777777" w:rsid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E</w:t>
      </w:r>
      <w:r w:rsidRPr="001658BD">
        <w:rPr>
          <w:rFonts w:ascii="Times New Roman" w:hAnsi="Times New Roman" w:cs="Times New Roman"/>
          <w:sz w:val="24"/>
          <w:szCs w:val="24"/>
          <w:vertAlign w:val="subscript"/>
          <w:lang w:val="en-US"/>
        </w:rPr>
        <w:t xml:space="preserve">SRE-CV </w:t>
      </w:r>
      <w:r w:rsidRPr="00BA43B2">
        <w:rPr>
          <w:rFonts w:ascii="Times New Roman" w:hAnsi="Times New Roman" w:cs="Times New Roman"/>
          <w:sz w:val="24"/>
          <w:szCs w:val="24"/>
          <w:lang w:val="en-US"/>
        </w:rPr>
        <w:t>- energia electrică produsă din SRE şi livrată în reţeaua electrică şi/sau la consumatori, care beneficiază de CV, calculată cu formula (6), în [MWh]</w:t>
      </w:r>
      <w:r>
        <w:rPr>
          <w:rFonts w:ascii="Times New Roman" w:hAnsi="Times New Roman" w:cs="Times New Roman"/>
          <w:sz w:val="24"/>
          <w:szCs w:val="24"/>
          <w:lang w:val="en-US"/>
        </w:rPr>
        <w:t>.</w:t>
      </w:r>
    </w:p>
    <w:p w14:paraId="70CD27C7"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p>
    <w:p w14:paraId="097BE2F9" w14:textId="77777777" w:rsid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7. În cazul în care un operator economic acreditat deţine certificate de atestare </w:t>
      </w:r>
      <w:proofErr w:type="gramStart"/>
      <w:r w:rsidRPr="00BA43B2">
        <w:rPr>
          <w:rFonts w:ascii="Times New Roman" w:hAnsi="Times New Roman" w:cs="Times New Roman"/>
          <w:sz w:val="24"/>
          <w:szCs w:val="24"/>
          <w:lang w:val="en-US"/>
        </w:rPr>
        <w:t>a</w:t>
      </w:r>
      <w:proofErr w:type="gramEnd"/>
      <w:r w:rsidRPr="00BA43B2">
        <w:rPr>
          <w:rFonts w:ascii="Times New Roman" w:hAnsi="Times New Roman" w:cs="Times New Roman"/>
          <w:sz w:val="24"/>
          <w:szCs w:val="24"/>
          <w:lang w:val="en-US"/>
        </w:rPr>
        <w:t xml:space="preserve"> originii SRE eliberate în condiţiile art. 3 alin. (10) din Lege</w:t>
      </w:r>
      <w:r w:rsidR="00FC48D4">
        <w:rPr>
          <w:rFonts w:ascii="Times New Roman" w:hAnsi="Times New Roman" w:cs="Times New Roman"/>
          <w:sz w:val="24"/>
          <w:szCs w:val="24"/>
          <w:lang w:val="en-US"/>
        </w:rPr>
        <w:t>a nr. 220/2008, republicată, cu modificările și completările ulterioare,</w:t>
      </w:r>
      <w:r w:rsidRPr="00BA43B2">
        <w:rPr>
          <w:rFonts w:ascii="Times New Roman" w:hAnsi="Times New Roman" w:cs="Times New Roman"/>
          <w:sz w:val="24"/>
          <w:szCs w:val="24"/>
          <w:lang w:val="en-US"/>
        </w:rPr>
        <w:t xml:space="preserve"> numai pentru un procent din cantitatea de combustibil utilizat, acesta beneficiază de CV numai pentru cantitatea de E-SRE produsă din SRE cu certificate de origine.</w:t>
      </w:r>
    </w:p>
    <w:p w14:paraId="70BF30AA"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p>
    <w:p w14:paraId="71BACB29" w14:textId="77777777" w:rsidR="00BA43B2" w:rsidRPr="00BA43B2" w:rsidRDefault="00BA43B2" w:rsidP="00BA43B2">
      <w:pPr>
        <w:autoSpaceDE w:val="0"/>
        <w:autoSpaceDN w:val="0"/>
        <w:adjustRightInd w:val="0"/>
        <w:spacing w:after="0" w:line="360" w:lineRule="auto"/>
        <w:jc w:val="both"/>
        <w:rPr>
          <w:rFonts w:ascii="Times New Roman" w:hAnsi="Times New Roman" w:cs="Times New Roman"/>
          <w:sz w:val="24"/>
          <w:szCs w:val="24"/>
          <w:lang w:val="en-US"/>
        </w:rPr>
      </w:pPr>
      <w:r w:rsidRPr="00BA43B2">
        <w:rPr>
          <w:rFonts w:ascii="Times New Roman" w:hAnsi="Times New Roman" w:cs="Times New Roman"/>
          <w:sz w:val="24"/>
          <w:szCs w:val="24"/>
          <w:lang w:val="en-US"/>
        </w:rPr>
        <w:t xml:space="preserve">8. Pentru energia electrică livrată din fiecare grup care funcţionează exclusiv pe bază de SRE, respectiv pentru energia electrică livrată calculată conform pct. 5 şi 6, se acordă numărul de CV </w:t>
      </w:r>
      <w:r w:rsidRPr="00BA43B2">
        <w:rPr>
          <w:rFonts w:ascii="Times New Roman" w:hAnsi="Times New Roman" w:cs="Times New Roman"/>
          <w:sz w:val="24"/>
          <w:szCs w:val="24"/>
          <w:lang w:val="en-US"/>
        </w:rPr>
        <w:lastRenderedPageBreak/>
        <w:t>corespunzător categoriei din care face parte, conform prevederilor art. 6 din Lege</w:t>
      </w:r>
      <w:r w:rsidR="00A46CBF">
        <w:rPr>
          <w:rFonts w:ascii="Times New Roman" w:hAnsi="Times New Roman" w:cs="Times New Roman"/>
          <w:sz w:val="24"/>
          <w:szCs w:val="24"/>
          <w:lang w:val="en-US"/>
        </w:rPr>
        <w:t>a nr. 220/2008, republicată, cu modificările și completările ulterioare,</w:t>
      </w:r>
      <w:r w:rsidRPr="00BA43B2">
        <w:rPr>
          <w:rFonts w:ascii="Times New Roman" w:hAnsi="Times New Roman" w:cs="Times New Roman"/>
          <w:sz w:val="24"/>
          <w:szCs w:val="24"/>
          <w:lang w:val="en-US"/>
        </w:rPr>
        <w:t xml:space="preserve"> sau conform prevederilor deciziei de acreditare, în cazul centralelor realizate cu ajutor investițional.</w:t>
      </w:r>
    </w:p>
    <w:p w14:paraId="2610E932" w14:textId="77777777" w:rsidR="008B67F2" w:rsidRDefault="008B67F2" w:rsidP="008B67F2">
      <w:pPr>
        <w:autoSpaceDE w:val="0"/>
        <w:autoSpaceDN w:val="0"/>
        <w:adjustRightInd w:val="0"/>
        <w:spacing w:after="0" w:line="360" w:lineRule="auto"/>
        <w:jc w:val="both"/>
        <w:rPr>
          <w:rFonts w:ascii="Times New Roman" w:hAnsi="Times New Roman" w:cs="Times New Roman"/>
          <w:i/>
          <w:sz w:val="24"/>
          <w:szCs w:val="24"/>
          <w:lang w:val="en-US"/>
        </w:rPr>
        <w:sectPr w:rsidR="008B67F2" w:rsidSect="007B19C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27DC19F1" w14:textId="77777777" w:rsidR="008B67F2" w:rsidRPr="008B67F2" w:rsidRDefault="008B67F2" w:rsidP="008B67F2">
      <w:pPr>
        <w:autoSpaceDE w:val="0"/>
        <w:autoSpaceDN w:val="0"/>
        <w:adjustRightInd w:val="0"/>
        <w:spacing w:after="0" w:line="360" w:lineRule="auto"/>
        <w:ind w:left="10620"/>
        <w:jc w:val="both"/>
        <w:rPr>
          <w:rFonts w:ascii="Times New Roman" w:hAnsi="Times New Roman" w:cs="Times New Roman"/>
          <w:i/>
          <w:sz w:val="24"/>
          <w:szCs w:val="24"/>
          <w:lang w:val="en-US"/>
        </w:rPr>
      </w:pPr>
      <w:r w:rsidRPr="008B67F2">
        <w:rPr>
          <w:rFonts w:ascii="Times New Roman" w:hAnsi="Times New Roman" w:cs="Times New Roman"/>
          <w:i/>
          <w:sz w:val="24"/>
          <w:szCs w:val="24"/>
          <w:lang w:val="en-US"/>
        </w:rPr>
        <w:lastRenderedPageBreak/>
        <w:t xml:space="preserve">ANEXA NR. </w:t>
      </w:r>
      <w:r>
        <w:rPr>
          <w:rFonts w:ascii="Times New Roman" w:hAnsi="Times New Roman" w:cs="Times New Roman"/>
          <w:i/>
          <w:sz w:val="24"/>
          <w:szCs w:val="24"/>
          <w:lang w:val="en-US"/>
        </w:rPr>
        <w:t>2</w:t>
      </w:r>
    </w:p>
    <w:p w14:paraId="41DBEFEB" w14:textId="77777777" w:rsidR="00BA43B2" w:rsidRPr="00BA43B2" w:rsidRDefault="008B67F2" w:rsidP="00095C34">
      <w:pPr>
        <w:autoSpaceDE w:val="0"/>
        <w:autoSpaceDN w:val="0"/>
        <w:adjustRightInd w:val="0"/>
        <w:spacing w:after="0" w:line="360" w:lineRule="auto"/>
        <w:ind w:left="10620"/>
        <w:jc w:val="both"/>
        <w:rPr>
          <w:rFonts w:ascii="Times New Roman" w:hAnsi="Times New Roman" w:cs="Times New Roman"/>
          <w:i/>
          <w:sz w:val="24"/>
          <w:szCs w:val="24"/>
          <w:lang w:val="en-US"/>
        </w:rPr>
      </w:pPr>
      <w:r w:rsidRPr="008B67F2">
        <w:rPr>
          <w:rFonts w:ascii="Times New Roman" w:hAnsi="Times New Roman" w:cs="Times New Roman"/>
          <w:i/>
          <w:sz w:val="24"/>
          <w:szCs w:val="24"/>
          <w:lang w:val="en-US"/>
        </w:rPr>
        <w:t xml:space="preserve">(Anexa nr. </w:t>
      </w:r>
      <w:r>
        <w:rPr>
          <w:rFonts w:ascii="Times New Roman" w:hAnsi="Times New Roman" w:cs="Times New Roman"/>
          <w:i/>
          <w:sz w:val="24"/>
          <w:szCs w:val="24"/>
          <w:lang w:val="en-US"/>
        </w:rPr>
        <w:t>5</w:t>
      </w:r>
      <w:r w:rsidRPr="008B67F2">
        <w:rPr>
          <w:rFonts w:ascii="Times New Roman" w:hAnsi="Times New Roman" w:cs="Times New Roman"/>
          <w:i/>
          <w:sz w:val="24"/>
          <w:szCs w:val="24"/>
          <w:lang w:val="en-US"/>
        </w:rPr>
        <w:t xml:space="preserve"> la regulament)   </w:t>
      </w:r>
    </w:p>
    <w:tbl>
      <w:tblPr>
        <w:tblW w:w="13925" w:type="dxa"/>
        <w:tblInd w:w="512" w:type="dxa"/>
        <w:tblLook w:val="04A0" w:firstRow="1" w:lastRow="0" w:firstColumn="1" w:lastColumn="0" w:noHBand="0" w:noVBand="1"/>
      </w:tblPr>
      <w:tblGrid>
        <w:gridCol w:w="540"/>
        <w:gridCol w:w="114"/>
        <w:gridCol w:w="5497"/>
        <w:gridCol w:w="114"/>
        <w:gridCol w:w="897"/>
        <w:gridCol w:w="114"/>
        <w:gridCol w:w="1007"/>
        <w:gridCol w:w="114"/>
        <w:gridCol w:w="399"/>
        <w:gridCol w:w="114"/>
        <w:gridCol w:w="404"/>
        <w:gridCol w:w="114"/>
        <w:gridCol w:w="475"/>
        <w:gridCol w:w="114"/>
        <w:gridCol w:w="368"/>
        <w:gridCol w:w="114"/>
        <w:gridCol w:w="368"/>
        <w:gridCol w:w="114"/>
        <w:gridCol w:w="384"/>
        <w:gridCol w:w="114"/>
        <w:gridCol w:w="799"/>
        <w:gridCol w:w="114"/>
        <w:gridCol w:w="1413"/>
        <w:gridCol w:w="6"/>
        <w:gridCol w:w="108"/>
        <w:gridCol w:w="6"/>
      </w:tblGrid>
      <w:tr w:rsidR="008B67F2" w:rsidRPr="008B67F2" w14:paraId="2E086390" w14:textId="77777777" w:rsidTr="00325B84">
        <w:trPr>
          <w:gridAfter w:val="3"/>
          <w:wAfter w:w="120" w:type="dxa"/>
          <w:trHeight w:val="300"/>
        </w:trPr>
        <w:tc>
          <w:tcPr>
            <w:tcW w:w="540" w:type="dxa"/>
            <w:tcBorders>
              <w:top w:val="nil"/>
              <w:left w:val="nil"/>
              <w:bottom w:val="nil"/>
              <w:right w:val="nil"/>
            </w:tcBorders>
            <w:shd w:val="clear" w:color="auto" w:fill="auto"/>
            <w:noWrap/>
            <w:vAlign w:val="bottom"/>
          </w:tcPr>
          <w:p w14:paraId="2D8FDB25" w14:textId="77777777" w:rsidR="008B67F2" w:rsidRPr="008B67F2" w:rsidRDefault="008B67F2" w:rsidP="008B67F2">
            <w:pPr>
              <w:spacing w:after="0" w:line="240" w:lineRule="auto"/>
              <w:rPr>
                <w:rFonts w:ascii="Times New Roman" w:eastAsia="Times New Roman" w:hAnsi="Times New Roman" w:cs="Times New Roman"/>
                <w:sz w:val="24"/>
                <w:szCs w:val="24"/>
                <w:lang w:val="en-US"/>
              </w:rPr>
            </w:pPr>
          </w:p>
        </w:tc>
        <w:tc>
          <w:tcPr>
            <w:tcW w:w="5611" w:type="dxa"/>
            <w:gridSpan w:val="2"/>
            <w:tcBorders>
              <w:top w:val="nil"/>
              <w:left w:val="nil"/>
              <w:bottom w:val="nil"/>
              <w:right w:val="nil"/>
            </w:tcBorders>
            <w:shd w:val="clear" w:color="auto" w:fill="auto"/>
            <w:noWrap/>
            <w:vAlign w:val="bottom"/>
            <w:hideMark/>
          </w:tcPr>
          <w:p w14:paraId="02D6ECF1"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011" w:type="dxa"/>
            <w:gridSpan w:val="2"/>
            <w:tcBorders>
              <w:top w:val="nil"/>
              <w:left w:val="nil"/>
              <w:bottom w:val="nil"/>
              <w:right w:val="nil"/>
            </w:tcBorders>
            <w:shd w:val="clear" w:color="auto" w:fill="auto"/>
            <w:noWrap/>
            <w:vAlign w:val="bottom"/>
            <w:hideMark/>
          </w:tcPr>
          <w:p w14:paraId="0A4C8C81"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121" w:type="dxa"/>
            <w:gridSpan w:val="2"/>
            <w:tcBorders>
              <w:top w:val="nil"/>
              <w:left w:val="nil"/>
              <w:bottom w:val="nil"/>
              <w:right w:val="nil"/>
            </w:tcBorders>
            <w:shd w:val="clear" w:color="auto" w:fill="auto"/>
            <w:noWrap/>
            <w:vAlign w:val="bottom"/>
            <w:hideMark/>
          </w:tcPr>
          <w:p w14:paraId="35B6F820"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3" w:type="dxa"/>
            <w:gridSpan w:val="2"/>
            <w:tcBorders>
              <w:top w:val="nil"/>
              <w:left w:val="nil"/>
              <w:bottom w:val="nil"/>
              <w:right w:val="nil"/>
            </w:tcBorders>
            <w:shd w:val="clear" w:color="auto" w:fill="auto"/>
            <w:noWrap/>
            <w:vAlign w:val="bottom"/>
            <w:hideMark/>
          </w:tcPr>
          <w:p w14:paraId="4759A421"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8" w:type="dxa"/>
            <w:gridSpan w:val="2"/>
            <w:tcBorders>
              <w:top w:val="nil"/>
              <w:left w:val="nil"/>
              <w:bottom w:val="nil"/>
              <w:right w:val="nil"/>
            </w:tcBorders>
            <w:shd w:val="clear" w:color="auto" w:fill="auto"/>
            <w:noWrap/>
            <w:vAlign w:val="bottom"/>
            <w:hideMark/>
          </w:tcPr>
          <w:p w14:paraId="54FA5F9A"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89" w:type="dxa"/>
            <w:gridSpan w:val="2"/>
            <w:tcBorders>
              <w:top w:val="nil"/>
              <w:left w:val="nil"/>
              <w:bottom w:val="nil"/>
              <w:right w:val="nil"/>
            </w:tcBorders>
            <w:shd w:val="clear" w:color="auto" w:fill="auto"/>
            <w:noWrap/>
            <w:vAlign w:val="bottom"/>
            <w:hideMark/>
          </w:tcPr>
          <w:p w14:paraId="24327A14"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3F8210A8"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7BC5CA21"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98" w:type="dxa"/>
            <w:gridSpan w:val="2"/>
            <w:tcBorders>
              <w:top w:val="nil"/>
              <w:left w:val="nil"/>
              <w:bottom w:val="nil"/>
              <w:right w:val="nil"/>
            </w:tcBorders>
            <w:shd w:val="clear" w:color="auto" w:fill="auto"/>
            <w:noWrap/>
            <w:vAlign w:val="bottom"/>
            <w:hideMark/>
          </w:tcPr>
          <w:p w14:paraId="6DE850AB"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2440" w:type="dxa"/>
            <w:gridSpan w:val="4"/>
            <w:tcBorders>
              <w:top w:val="nil"/>
              <w:left w:val="nil"/>
              <w:bottom w:val="nil"/>
              <w:right w:val="nil"/>
            </w:tcBorders>
            <w:shd w:val="clear" w:color="auto" w:fill="auto"/>
            <w:noWrap/>
            <w:vAlign w:val="bottom"/>
          </w:tcPr>
          <w:p w14:paraId="046B938E" w14:textId="77777777" w:rsidR="008B67F2" w:rsidRPr="008B67F2" w:rsidRDefault="008B67F2" w:rsidP="008B67F2">
            <w:pPr>
              <w:spacing w:after="0" w:line="240" w:lineRule="auto"/>
              <w:jc w:val="right"/>
              <w:rPr>
                <w:rFonts w:ascii="Times New Roman" w:eastAsia="Times New Roman" w:hAnsi="Times New Roman" w:cs="Times New Roman"/>
                <w:b/>
                <w:bCs/>
                <w:i/>
                <w:iCs/>
                <w:color w:val="000000"/>
                <w:sz w:val="24"/>
                <w:szCs w:val="24"/>
                <w:lang w:val="en-US"/>
              </w:rPr>
            </w:pPr>
          </w:p>
        </w:tc>
      </w:tr>
      <w:tr w:rsidR="008B67F2" w:rsidRPr="008B67F2" w14:paraId="700B960A" w14:textId="77777777" w:rsidTr="002D3C14">
        <w:trPr>
          <w:gridAfter w:val="3"/>
          <w:wAfter w:w="120" w:type="dxa"/>
          <w:trHeight w:val="315"/>
        </w:trPr>
        <w:tc>
          <w:tcPr>
            <w:tcW w:w="540" w:type="dxa"/>
            <w:tcBorders>
              <w:top w:val="nil"/>
              <w:left w:val="nil"/>
              <w:bottom w:val="nil"/>
              <w:right w:val="nil"/>
            </w:tcBorders>
            <w:shd w:val="clear" w:color="auto" w:fill="auto"/>
            <w:noWrap/>
            <w:vAlign w:val="bottom"/>
          </w:tcPr>
          <w:p w14:paraId="12E04EE7" w14:textId="77777777" w:rsidR="008B67F2" w:rsidRPr="008B67F2" w:rsidRDefault="008B67F2" w:rsidP="008B67F2">
            <w:pPr>
              <w:spacing w:after="0" w:line="240" w:lineRule="auto"/>
              <w:jc w:val="right"/>
              <w:rPr>
                <w:rFonts w:ascii="Times New Roman" w:eastAsia="Times New Roman" w:hAnsi="Times New Roman" w:cs="Times New Roman"/>
                <w:b/>
                <w:bCs/>
                <w:i/>
                <w:iCs/>
                <w:color w:val="000000"/>
                <w:sz w:val="24"/>
                <w:szCs w:val="24"/>
                <w:lang w:val="en-US"/>
              </w:rPr>
            </w:pPr>
          </w:p>
        </w:tc>
        <w:tc>
          <w:tcPr>
            <w:tcW w:w="5611" w:type="dxa"/>
            <w:gridSpan w:val="2"/>
            <w:tcBorders>
              <w:top w:val="nil"/>
              <w:left w:val="nil"/>
              <w:bottom w:val="nil"/>
              <w:right w:val="nil"/>
            </w:tcBorders>
            <w:shd w:val="clear" w:color="auto" w:fill="auto"/>
            <w:noWrap/>
            <w:vAlign w:val="bottom"/>
          </w:tcPr>
          <w:p w14:paraId="423FA140"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011" w:type="dxa"/>
            <w:gridSpan w:val="2"/>
            <w:tcBorders>
              <w:top w:val="nil"/>
              <w:left w:val="nil"/>
              <w:bottom w:val="nil"/>
              <w:right w:val="nil"/>
            </w:tcBorders>
            <w:shd w:val="clear" w:color="auto" w:fill="auto"/>
            <w:noWrap/>
            <w:vAlign w:val="bottom"/>
          </w:tcPr>
          <w:p w14:paraId="1E19E9F8"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121" w:type="dxa"/>
            <w:gridSpan w:val="2"/>
            <w:tcBorders>
              <w:top w:val="nil"/>
              <w:left w:val="nil"/>
              <w:bottom w:val="nil"/>
              <w:right w:val="nil"/>
            </w:tcBorders>
            <w:shd w:val="clear" w:color="auto" w:fill="auto"/>
            <w:noWrap/>
            <w:vAlign w:val="bottom"/>
          </w:tcPr>
          <w:p w14:paraId="6331A123"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3" w:type="dxa"/>
            <w:gridSpan w:val="2"/>
            <w:tcBorders>
              <w:top w:val="nil"/>
              <w:left w:val="nil"/>
              <w:bottom w:val="nil"/>
              <w:right w:val="nil"/>
            </w:tcBorders>
            <w:shd w:val="clear" w:color="auto" w:fill="auto"/>
            <w:noWrap/>
            <w:vAlign w:val="bottom"/>
          </w:tcPr>
          <w:p w14:paraId="01FFB7F3"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8" w:type="dxa"/>
            <w:gridSpan w:val="2"/>
            <w:tcBorders>
              <w:top w:val="nil"/>
              <w:left w:val="nil"/>
              <w:bottom w:val="nil"/>
              <w:right w:val="nil"/>
            </w:tcBorders>
            <w:shd w:val="clear" w:color="auto" w:fill="auto"/>
            <w:noWrap/>
            <w:vAlign w:val="bottom"/>
          </w:tcPr>
          <w:p w14:paraId="4A409EE6"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89" w:type="dxa"/>
            <w:gridSpan w:val="2"/>
            <w:tcBorders>
              <w:top w:val="nil"/>
              <w:left w:val="nil"/>
              <w:bottom w:val="nil"/>
              <w:right w:val="nil"/>
            </w:tcBorders>
            <w:shd w:val="clear" w:color="auto" w:fill="auto"/>
            <w:noWrap/>
            <w:vAlign w:val="bottom"/>
          </w:tcPr>
          <w:p w14:paraId="2C1CAB2F"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tcPr>
          <w:p w14:paraId="62DFFB72"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tcPr>
          <w:p w14:paraId="45BE284B"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98" w:type="dxa"/>
            <w:gridSpan w:val="2"/>
            <w:tcBorders>
              <w:top w:val="nil"/>
              <w:left w:val="nil"/>
              <w:bottom w:val="nil"/>
              <w:right w:val="nil"/>
            </w:tcBorders>
            <w:shd w:val="clear" w:color="auto" w:fill="auto"/>
            <w:noWrap/>
            <w:vAlign w:val="bottom"/>
          </w:tcPr>
          <w:p w14:paraId="2B1CA3F5"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2440" w:type="dxa"/>
            <w:gridSpan w:val="4"/>
            <w:tcBorders>
              <w:top w:val="nil"/>
              <w:left w:val="nil"/>
              <w:bottom w:val="nil"/>
              <w:right w:val="nil"/>
            </w:tcBorders>
            <w:shd w:val="clear" w:color="auto" w:fill="auto"/>
            <w:noWrap/>
            <w:vAlign w:val="bottom"/>
          </w:tcPr>
          <w:p w14:paraId="04CAB843" w14:textId="77777777" w:rsidR="008B67F2" w:rsidRPr="008B67F2" w:rsidRDefault="008B67F2" w:rsidP="008B67F2">
            <w:pPr>
              <w:spacing w:after="0" w:line="240" w:lineRule="auto"/>
              <w:jc w:val="right"/>
              <w:rPr>
                <w:rFonts w:ascii="Times New Roman" w:eastAsia="Times New Roman" w:hAnsi="Times New Roman" w:cs="Times New Roman"/>
                <w:b/>
                <w:bCs/>
                <w:i/>
                <w:iCs/>
                <w:color w:val="000000"/>
                <w:sz w:val="24"/>
                <w:szCs w:val="24"/>
                <w:lang w:val="en-US"/>
              </w:rPr>
            </w:pPr>
          </w:p>
        </w:tc>
      </w:tr>
      <w:tr w:rsidR="008B67F2" w:rsidRPr="008B67F2" w14:paraId="1A487D2F" w14:textId="77777777" w:rsidTr="00325B84">
        <w:trPr>
          <w:gridAfter w:val="3"/>
          <w:wAfter w:w="120" w:type="dxa"/>
          <w:trHeight w:val="315"/>
        </w:trPr>
        <w:tc>
          <w:tcPr>
            <w:tcW w:w="540" w:type="dxa"/>
            <w:tcBorders>
              <w:top w:val="nil"/>
              <w:left w:val="nil"/>
              <w:bottom w:val="nil"/>
              <w:right w:val="nil"/>
            </w:tcBorders>
            <w:shd w:val="clear" w:color="auto" w:fill="auto"/>
            <w:noWrap/>
            <w:vAlign w:val="bottom"/>
          </w:tcPr>
          <w:p w14:paraId="0787E437" w14:textId="77777777" w:rsidR="008B67F2" w:rsidRPr="008B67F2" w:rsidRDefault="008B67F2" w:rsidP="008B67F2">
            <w:pPr>
              <w:spacing w:after="0" w:line="240" w:lineRule="auto"/>
              <w:jc w:val="right"/>
              <w:rPr>
                <w:rFonts w:ascii="Times New Roman" w:eastAsia="Times New Roman" w:hAnsi="Times New Roman" w:cs="Times New Roman"/>
                <w:b/>
                <w:bCs/>
                <w:i/>
                <w:iCs/>
                <w:color w:val="000000"/>
                <w:sz w:val="24"/>
                <w:szCs w:val="24"/>
                <w:lang w:val="en-US"/>
              </w:rPr>
            </w:pPr>
          </w:p>
        </w:tc>
        <w:tc>
          <w:tcPr>
            <w:tcW w:w="5611" w:type="dxa"/>
            <w:gridSpan w:val="2"/>
            <w:tcBorders>
              <w:top w:val="nil"/>
              <w:left w:val="nil"/>
              <w:bottom w:val="nil"/>
              <w:right w:val="nil"/>
            </w:tcBorders>
            <w:shd w:val="clear" w:color="auto" w:fill="auto"/>
            <w:noWrap/>
            <w:vAlign w:val="bottom"/>
            <w:hideMark/>
          </w:tcPr>
          <w:p w14:paraId="034AB8B9"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011" w:type="dxa"/>
            <w:gridSpan w:val="2"/>
            <w:tcBorders>
              <w:top w:val="nil"/>
              <w:left w:val="nil"/>
              <w:bottom w:val="nil"/>
              <w:right w:val="nil"/>
            </w:tcBorders>
            <w:shd w:val="clear" w:color="auto" w:fill="auto"/>
            <w:noWrap/>
            <w:vAlign w:val="bottom"/>
            <w:hideMark/>
          </w:tcPr>
          <w:p w14:paraId="649D4129"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121" w:type="dxa"/>
            <w:gridSpan w:val="2"/>
            <w:tcBorders>
              <w:top w:val="nil"/>
              <w:left w:val="nil"/>
              <w:bottom w:val="nil"/>
              <w:right w:val="nil"/>
            </w:tcBorders>
            <w:shd w:val="clear" w:color="auto" w:fill="auto"/>
            <w:noWrap/>
            <w:vAlign w:val="bottom"/>
            <w:hideMark/>
          </w:tcPr>
          <w:p w14:paraId="7FD9A553"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3" w:type="dxa"/>
            <w:gridSpan w:val="2"/>
            <w:tcBorders>
              <w:top w:val="nil"/>
              <w:left w:val="nil"/>
              <w:bottom w:val="nil"/>
              <w:right w:val="nil"/>
            </w:tcBorders>
            <w:shd w:val="clear" w:color="auto" w:fill="auto"/>
            <w:noWrap/>
            <w:vAlign w:val="bottom"/>
            <w:hideMark/>
          </w:tcPr>
          <w:p w14:paraId="5BA8536B"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8" w:type="dxa"/>
            <w:gridSpan w:val="2"/>
            <w:tcBorders>
              <w:top w:val="nil"/>
              <w:left w:val="nil"/>
              <w:bottom w:val="nil"/>
              <w:right w:val="nil"/>
            </w:tcBorders>
            <w:shd w:val="clear" w:color="auto" w:fill="auto"/>
            <w:noWrap/>
            <w:vAlign w:val="bottom"/>
            <w:hideMark/>
          </w:tcPr>
          <w:p w14:paraId="639509DC"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89" w:type="dxa"/>
            <w:gridSpan w:val="2"/>
            <w:tcBorders>
              <w:top w:val="nil"/>
              <w:left w:val="nil"/>
              <w:bottom w:val="nil"/>
              <w:right w:val="nil"/>
            </w:tcBorders>
            <w:shd w:val="clear" w:color="auto" w:fill="auto"/>
            <w:noWrap/>
            <w:vAlign w:val="bottom"/>
            <w:hideMark/>
          </w:tcPr>
          <w:p w14:paraId="67A81C87"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375B5E8E"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47473C8F"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98" w:type="dxa"/>
            <w:gridSpan w:val="2"/>
            <w:tcBorders>
              <w:top w:val="nil"/>
              <w:left w:val="nil"/>
              <w:bottom w:val="nil"/>
              <w:right w:val="nil"/>
            </w:tcBorders>
            <w:shd w:val="clear" w:color="auto" w:fill="auto"/>
            <w:noWrap/>
            <w:vAlign w:val="bottom"/>
            <w:hideMark/>
          </w:tcPr>
          <w:p w14:paraId="12EB2506"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913" w:type="dxa"/>
            <w:gridSpan w:val="2"/>
            <w:tcBorders>
              <w:top w:val="nil"/>
              <w:left w:val="nil"/>
              <w:bottom w:val="nil"/>
              <w:right w:val="nil"/>
            </w:tcBorders>
            <w:shd w:val="clear" w:color="auto" w:fill="auto"/>
            <w:noWrap/>
            <w:vAlign w:val="bottom"/>
          </w:tcPr>
          <w:p w14:paraId="61F8204F"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527" w:type="dxa"/>
            <w:gridSpan w:val="2"/>
            <w:tcBorders>
              <w:top w:val="nil"/>
              <w:left w:val="nil"/>
              <w:bottom w:val="nil"/>
              <w:right w:val="nil"/>
            </w:tcBorders>
            <w:shd w:val="clear" w:color="auto" w:fill="auto"/>
            <w:noWrap/>
            <w:vAlign w:val="bottom"/>
          </w:tcPr>
          <w:p w14:paraId="06FC5B55" w14:textId="77777777" w:rsidR="008B67F2" w:rsidRPr="008B67F2" w:rsidRDefault="008B67F2" w:rsidP="008B67F2">
            <w:pPr>
              <w:spacing w:after="0" w:line="240" w:lineRule="auto"/>
              <w:jc w:val="right"/>
              <w:rPr>
                <w:rFonts w:ascii="Times New Roman" w:eastAsia="Times New Roman" w:hAnsi="Times New Roman" w:cs="Times New Roman"/>
                <w:sz w:val="20"/>
                <w:szCs w:val="20"/>
                <w:lang w:val="en-US"/>
              </w:rPr>
            </w:pPr>
          </w:p>
        </w:tc>
      </w:tr>
      <w:tr w:rsidR="008B67F2" w:rsidRPr="008B67F2" w14:paraId="4CB1BB7E" w14:textId="77777777" w:rsidTr="00325B84">
        <w:trPr>
          <w:gridAfter w:val="2"/>
          <w:wAfter w:w="114" w:type="dxa"/>
          <w:trHeight w:val="315"/>
        </w:trPr>
        <w:tc>
          <w:tcPr>
            <w:tcW w:w="13811" w:type="dxa"/>
            <w:gridSpan w:val="24"/>
            <w:tcBorders>
              <w:top w:val="nil"/>
              <w:left w:val="nil"/>
              <w:bottom w:val="nil"/>
              <w:right w:val="nil"/>
            </w:tcBorders>
            <w:shd w:val="clear" w:color="auto" w:fill="auto"/>
            <w:noWrap/>
            <w:vAlign w:val="bottom"/>
            <w:hideMark/>
          </w:tcPr>
          <w:p w14:paraId="69F73B7B" w14:textId="77777777" w:rsidR="008B67F2" w:rsidRPr="00095C34" w:rsidRDefault="008B67F2" w:rsidP="00095C34">
            <w:pPr>
              <w:spacing w:after="0" w:line="240" w:lineRule="auto"/>
              <w:jc w:val="center"/>
              <w:rPr>
                <w:rFonts w:ascii="Times New Roman" w:eastAsia="Times New Roman" w:hAnsi="Times New Roman" w:cs="Times New Roman"/>
                <w:bCs/>
                <w:color w:val="000000"/>
                <w:sz w:val="24"/>
                <w:szCs w:val="24"/>
                <w:lang w:val="en-US"/>
              </w:rPr>
            </w:pPr>
            <w:r w:rsidRPr="00095C34">
              <w:rPr>
                <w:rFonts w:ascii="Times New Roman" w:eastAsia="Times New Roman" w:hAnsi="Times New Roman" w:cs="Times New Roman"/>
                <w:bCs/>
                <w:color w:val="000000"/>
                <w:sz w:val="24"/>
                <w:szCs w:val="24"/>
                <w:lang w:val="en-US"/>
              </w:rPr>
              <w:t>Macheta de raportare semestrială certificate de origine</w:t>
            </w:r>
          </w:p>
        </w:tc>
      </w:tr>
      <w:tr w:rsidR="008B67F2" w:rsidRPr="008B67F2" w14:paraId="73260F2B" w14:textId="77777777" w:rsidTr="00325B84">
        <w:trPr>
          <w:gridAfter w:val="3"/>
          <w:wAfter w:w="120" w:type="dxa"/>
          <w:trHeight w:val="214"/>
        </w:trPr>
        <w:tc>
          <w:tcPr>
            <w:tcW w:w="540" w:type="dxa"/>
            <w:tcBorders>
              <w:top w:val="nil"/>
              <w:left w:val="nil"/>
              <w:bottom w:val="nil"/>
              <w:right w:val="nil"/>
            </w:tcBorders>
            <w:shd w:val="clear" w:color="auto" w:fill="auto"/>
            <w:noWrap/>
            <w:vAlign w:val="bottom"/>
            <w:hideMark/>
          </w:tcPr>
          <w:p w14:paraId="5972BA7F" w14:textId="77777777" w:rsidR="008B67F2" w:rsidRPr="008B67F2" w:rsidRDefault="008B67F2" w:rsidP="008B67F2">
            <w:pPr>
              <w:spacing w:after="0" w:line="240" w:lineRule="auto"/>
              <w:jc w:val="center"/>
              <w:rPr>
                <w:rFonts w:ascii="Times New Roman" w:eastAsia="Times New Roman" w:hAnsi="Times New Roman" w:cs="Times New Roman"/>
                <w:b/>
                <w:bCs/>
                <w:color w:val="000000"/>
                <w:sz w:val="24"/>
                <w:szCs w:val="24"/>
                <w:lang w:val="en-US"/>
              </w:rPr>
            </w:pPr>
          </w:p>
        </w:tc>
        <w:tc>
          <w:tcPr>
            <w:tcW w:w="5611" w:type="dxa"/>
            <w:gridSpan w:val="2"/>
            <w:tcBorders>
              <w:top w:val="nil"/>
              <w:left w:val="nil"/>
              <w:bottom w:val="nil"/>
              <w:right w:val="nil"/>
            </w:tcBorders>
            <w:shd w:val="clear" w:color="auto" w:fill="auto"/>
            <w:noWrap/>
            <w:vAlign w:val="bottom"/>
            <w:hideMark/>
          </w:tcPr>
          <w:p w14:paraId="21697F4B" w14:textId="77777777" w:rsidR="008B67F2" w:rsidRPr="008B67F2" w:rsidRDefault="008B67F2" w:rsidP="00095C34">
            <w:pPr>
              <w:spacing w:after="0" w:line="240" w:lineRule="auto"/>
              <w:jc w:val="center"/>
              <w:rPr>
                <w:rFonts w:ascii="Times New Roman" w:eastAsia="Times New Roman" w:hAnsi="Times New Roman" w:cs="Times New Roman"/>
                <w:sz w:val="20"/>
                <w:szCs w:val="20"/>
                <w:lang w:val="en-US"/>
              </w:rPr>
            </w:pPr>
          </w:p>
        </w:tc>
        <w:tc>
          <w:tcPr>
            <w:tcW w:w="1011" w:type="dxa"/>
            <w:gridSpan w:val="2"/>
            <w:tcBorders>
              <w:top w:val="nil"/>
              <w:left w:val="nil"/>
              <w:bottom w:val="nil"/>
              <w:right w:val="nil"/>
            </w:tcBorders>
            <w:shd w:val="clear" w:color="auto" w:fill="auto"/>
            <w:noWrap/>
            <w:vAlign w:val="bottom"/>
            <w:hideMark/>
          </w:tcPr>
          <w:p w14:paraId="67451BF6" w14:textId="77777777" w:rsidR="008B67F2" w:rsidRPr="008B67F2" w:rsidRDefault="008B67F2" w:rsidP="00095C34">
            <w:pPr>
              <w:spacing w:after="0" w:line="240" w:lineRule="auto"/>
              <w:jc w:val="center"/>
              <w:rPr>
                <w:rFonts w:ascii="Times New Roman" w:eastAsia="Times New Roman" w:hAnsi="Times New Roman" w:cs="Times New Roman"/>
                <w:sz w:val="20"/>
                <w:szCs w:val="20"/>
                <w:lang w:val="en-US"/>
              </w:rPr>
            </w:pPr>
          </w:p>
        </w:tc>
        <w:tc>
          <w:tcPr>
            <w:tcW w:w="1121" w:type="dxa"/>
            <w:gridSpan w:val="2"/>
            <w:tcBorders>
              <w:top w:val="nil"/>
              <w:left w:val="nil"/>
              <w:bottom w:val="nil"/>
              <w:right w:val="nil"/>
            </w:tcBorders>
            <w:shd w:val="clear" w:color="auto" w:fill="auto"/>
            <w:noWrap/>
            <w:vAlign w:val="bottom"/>
            <w:hideMark/>
          </w:tcPr>
          <w:p w14:paraId="614EA3A7" w14:textId="77777777" w:rsidR="008B67F2" w:rsidRPr="00095C34" w:rsidRDefault="008B67F2" w:rsidP="00095C34">
            <w:pPr>
              <w:spacing w:after="0" w:line="240" w:lineRule="auto"/>
              <w:jc w:val="center"/>
              <w:rPr>
                <w:rFonts w:ascii="Times New Roman" w:eastAsia="Times New Roman" w:hAnsi="Times New Roman" w:cs="Times New Roman"/>
                <w:sz w:val="20"/>
                <w:szCs w:val="20"/>
                <w:lang w:val="en-US"/>
              </w:rPr>
            </w:pPr>
          </w:p>
        </w:tc>
        <w:tc>
          <w:tcPr>
            <w:tcW w:w="513" w:type="dxa"/>
            <w:gridSpan w:val="2"/>
            <w:tcBorders>
              <w:top w:val="nil"/>
              <w:left w:val="nil"/>
              <w:bottom w:val="nil"/>
              <w:right w:val="nil"/>
            </w:tcBorders>
            <w:shd w:val="clear" w:color="auto" w:fill="auto"/>
            <w:noWrap/>
            <w:vAlign w:val="bottom"/>
            <w:hideMark/>
          </w:tcPr>
          <w:p w14:paraId="20E91E1A" w14:textId="77777777" w:rsidR="008B67F2" w:rsidRPr="00095C34" w:rsidRDefault="008B67F2" w:rsidP="008B67F2">
            <w:pPr>
              <w:spacing w:after="0" w:line="240" w:lineRule="auto"/>
              <w:rPr>
                <w:rFonts w:ascii="Times New Roman" w:eastAsia="Times New Roman" w:hAnsi="Times New Roman" w:cs="Times New Roman"/>
                <w:sz w:val="20"/>
                <w:szCs w:val="20"/>
                <w:lang w:val="en-US"/>
              </w:rPr>
            </w:pPr>
          </w:p>
        </w:tc>
        <w:tc>
          <w:tcPr>
            <w:tcW w:w="518" w:type="dxa"/>
            <w:gridSpan w:val="2"/>
            <w:tcBorders>
              <w:top w:val="nil"/>
              <w:left w:val="nil"/>
              <w:bottom w:val="nil"/>
              <w:right w:val="nil"/>
            </w:tcBorders>
            <w:shd w:val="clear" w:color="auto" w:fill="auto"/>
            <w:noWrap/>
            <w:vAlign w:val="bottom"/>
            <w:hideMark/>
          </w:tcPr>
          <w:p w14:paraId="2A349C85" w14:textId="77777777" w:rsidR="008B67F2" w:rsidRPr="00095C34" w:rsidRDefault="008B67F2" w:rsidP="008B67F2">
            <w:pPr>
              <w:spacing w:after="0" w:line="240" w:lineRule="auto"/>
              <w:rPr>
                <w:rFonts w:ascii="Times New Roman" w:eastAsia="Times New Roman" w:hAnsi="Times New Roman" w:cs="Times New Roman"/>
                <w:sz w:val="20"/>
                <w:szCs w:val="20"/>
                <w:lang w:val="en-US"/>
              </w:rPr>
            </w:pPr>
          </w:p>
        </w:tc>
        <w:tc>
          <w:tcPr>
            <w:tcW w:w="589" w:type="dxa"/>
            <w:gridSpan w:val="2"/>
            <w:tcBorders>
              <w:top w:val="nil"/>
              <w:left w:val="nil"/>
              <w:bottom w:val="nil"/>
              <w:right w:val="nil"/>
            </w:tcBorders>
            <w:shd w:val="clear" w:color="auto" w:fill="auto"/>
            <w:noWrap/>
            <w:vAlign w:val="bottom"/>
            <w:hideMark/>
          </w:tcPr>
          <w:p w14:paraId="3F656253" w14:textId="77777777" w:rsidR="008B67F2" w:rsidRPr="00095C34"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2F79D2FC" w14:textId="77777777" w:rsidR="008B67F2" w:rsidRPr="00095C34"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6F9FD64D" w14:textId="77777777" w:rsidR="008B67F2" w:rsidRPr="00095C34" w:rsidRDefault="008B67F2" w:rsidP="008B67F2">
            <w:pPr>
              <w:spacing w:after="0" w:line="240" w:lineRule="auto"/>
              <w:rPr>
                <w:rFonts w:ascii="Times New Roman" w:eastAsia="Times New Roman" w:hAnsi="Times New Roman" w:cs="Times New Roman"/>
                <w:sz w:val="20"/>
                <w:szCs w:val="20"/>
                <w:lang w:val="en-US"/>
              </w:rPr>
            </w:pPr>
          </w:p>
        </w:tc>
        <w:tc>
          <w:tcPr>
            <w:tcW w:w="498" w:type="dxa"/>
            <w:gridSpan w:val="2"/>
            <w:tcBorders>
              <w:top w:val="nil"/>
              <w:left w:val="nil"/>
              <w:bottom w:val="nil"/>
              <w:right w:val="nil"/>
            </w:tcBorders>
            <w:shd w:val="clear" w:color="auto" w:fill="auto"/>
            <w:noWrap/>
            <w:vAlign w:val="bottom"/>
            <w:hideMark/>
          </w:tcPr>
          <w:p w14:paraId="61ED301F"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913" w:type="dxa"/>
            <w:gridSpan w:val="2"/>
            <w:tcBorders>
              <w:top w:val="nil"/>
              <w:left w:val="nil"/>
              <w:bottom w:val="nil"/>
              <w:right w:val="nil"/>
            </w:tcBorders>
            <w:shd w:val="clear" w:color="auto" w:fill="auto"/>
            <w:noWrap/>
            <w:vAlign w:val="bottom"/>
            <w:hideMark/>
          </w:tcPr>
          <w:p w14:paraId="635C01AE"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527" w:type="dxa"/>
            <w:gridSpan w:val="2"/>
            <w:tcBorders>
              <w:top w:val="nil"/>
              <w:left w:val="nil"/>
              <w:bottom w:val="nil"/>
              <w:right w:val="nil"/>
            </w:tcBorders>
            <w:shd w:val="clear" w:color="auto" w:fill="auto"/>
            <w:noWrap/>
            <w:vAlign w:val="bottom"/>
            <w:hideMark/>
          </w:tcPr>
          <w:p w14:paraId="5BB96A0B"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r>
      <w:tr w:rsidR="008B67F2" w:rsidRPr="008B67F2" w14:paraId="6D621B7E" w14:textId="77777777" w:rsidTr="00325B84">
        <w:trPr>
          <w:gridAfter w:val="3"/>
          <w:wAfter w:w="120" w:type="dxa"/>
          <w:trHeight w:val="284"/>
        </w:trPr>
        <w:tc>
          <w:tcPr>
            <w:tcW w:w="540" w:type="dxa"/>
            <w:tcBorders>
              <w:top w:val="nil"/>
              <w:left w:val="nil"/>
              <w:bottom w:val="nil"/>
              <w:right w:val="nil"/>
            </w:tcBorders>
            <w:shd w:val="clear" w:color="auto" w:fill="auto"/>
            <w:noWrap/>
            <w:vAlign w:val="bottom"/>
            <w:hideMark/>
          </w:tcPr>
          <w:p w14:paraId="1620E966"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611" w:type="dxa"/>
            <w:gridSpan w:val="2"/>
            <w:tcBorders>
              <w:top w:val="nil"/>
              <w:left w:val="nil"/>
              <w:bottom w:val="nil"/>
              <w:right w:val="nil"/>
            </w:tcBorders>
            <w:shd w:val="clear" w:color="auto" w:fill="auto"/>
            <w:noWrap/>
            <w:vAlign w:val="bottom"/>
            <w:hideMark/>
          </w:tcPr>
          <w:p w14:paraId="07A69C70" w14:textId="77777777" w:rsidR="008B67F2" w:rsidRPr="00095C34" w:rsidRDefault="008B67F2" w:rsidP="00095C34">
            <w:pPr>
              <w:spacing w:after="0" w:line="240" w:lineRule="auto"/>
              <w:ind w:hanging="21"/>
              <w:rPr>
                <w:rFonts w:ascii="Times New Roman" w:eastAsia="Times New Roman" w:hAnsi="Times New Roman" w:cs="Times New Roman"/>
                <w:bCs/>
                <w:sz w:val="24"/>
                <w:szCs w:val="24"/>
                <w:lang w:val="en-US"/>
              </w:rPr>
            </w:pPr>
            <w:r w:rsidRPr="00095C34">
              <w:rPr>
                <w:rFonts w:ascii="Times New Roman" w:eastAsia="Times New Roman" w:hAnsi="Times New Roman" w:cs="Times New Roman"/>
                <w:bCs/>
                <w:sz w:val="24"/>
                <w:szCs w:val="24"/>
                <w:lang w:val="en-US"/>
              </w:rPr>
              <w:t>Denumirea operatorului economic</w:t>
            </w:r>
            <w:r w:rsidR="00095C34">
              <w:rPr>
                <w:rFonts w:ascii="Times New Roman" w:eastAsia="Times New Roman" w:hAnsi="Times New Roman" w:cs="Times New Roman"/>
                <w:bCs/>
                <w:sz w:val="24"/>
                <w:szCs w:val="24"/>
                <w:lang w:val="en-US"/>
              </w:rPr>
              <w:t xml:space="preserve"> </w:t>
            </w:r>
            <w:r w:rsidRPr="00095C34">
              <w:rPr>
                <w:rFonts w:ascii="Times New Roman" w:eastAsia="Times New Roman" w:hAnsi="Times New Roman" w:cs="Times New Roman"/>
                <w:bCs/>
                <w:sz w:val="24"/>
                <w:szCs w:val="24"/>
                <w:lang w:val="en-US"/>
              </w:rPr>
              <w:t>acreditat:</w:t>
            </w:r>
          </w:p>
          <w:p w14:paraId="1DCC38E0" w14:textId="77777777" w:rsidR="008B67F2" w:rsidRPr="00095C34" w:rsidRDefault="008B67F2" w:rsidP="008B67F2">
            <w:pPr>
              <w:spacing w:after="0" w:line="240" w:lineRule="auto"/>
              <w:rPr>
                <w:rFonts w:ascii="Times New Roman" w:eastAsia="Times New Roman" w:hAnsi="Times New Roman" w:cs="Times New Roman"/>
                <w:bCs/>
                <w:color w:val="FF0000"/>
                <w:sz w:val="24"/>
                <w:szCs w:val="24"/>
                <w:lang w:val="en-US"/>
              </w:rPr>
            </w:pPr>
            <w:r w:rsidRPr="00095C34">
              <w:rPr>
                <w:rFonts w:ascii="Times New Roman" w:eastAsia="Times New Roman" w:hAnsi="Times New Roman" w:cs="Times New Roman"/>
                <w:bCs/>
                <w:sz w:val="24"/>
                <w:szCs w:val="24"/>
                <w:lang w:val="en-US"/>
              </w:rPr>
              <w:t>Semestrul de analiză:</w:t>
            </w:r>
          </w:p>
        </w:tc>
        <w:tc>
          <w:tcPr>
            <w:tcW w:w="1011" w:type="dxa"/>
            <w:gridSpan w:val="2"/>
            <w:tcBorders>
              <w:top w:val="nil"/>
              <w:left w:val="nil"/>
              <w:bottom w:val="nil"/>
              <w:right w:val="nil"/>
            </w:tcBorders>
            <w:shd w:val="clear" w:color="auto" w:fill="auto"/>
            <w:noWrap/>
            <w:vAlign w:val="bottom"/>
            <w:hideMark/>
          </w:tcPr>
          <w:p w14:paraId="3EAEA817" w14:textId="77777777" w:rsidR="008B67F2" w:rsidRPr="008B67F2" w:rsidRDefault="008B67F2" w:rsidP="008B67F2">
            <w:pPr>
              <w:spacing w:after="0" w:line="240" w:lineRule="auto"/>
              <w:rPr>
                <w:rFonts w:ascii="Times New Roman" w:eastAsia="Times New Roman" w:hAnsi="Times New Roman" w:cs="Times New Roman"/>
                <w:b/>
                <w:bCs/>
                <w:color w:val="FF0000"/>
                <w:sz w:val="24"/>
                <w:szCs w:val="24"/>
                <w:lang w:val="en-US"/>
              </w:rPr>
            </w:pPr>
          </w:p>
        </w:tc>
        <w:tc>
          <w:tcPr>
            <w:tcW w:w="1121" w:type="dxa"/>
            <w:gridSpan w:val="2"/>
            <w:tcBorders>
              <w:top w:val="nil"/>
              <w:left w:val="nil"/>
              <w:bottom w:val="nil"/>
              <w:right w:val="nil"/>
            </w:tcBorders>
            <w:shd w:val="clear" w:color="auto" w:fill="auto"/>
            <w:noWrap/>
            <w:vAlign w:val="bottom"/>
            <w:hideMark/>
          </w:tcPr>
          <w:p w14:paraId="4D735578"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3" w:type="dxa"/>
            <w:gridSpan w:val="2"/>
            <w:tcBorders>
              <w:top w:val="nil"/>
              <w:left w:val="nil"/>
              <w:bottom w:val="nil"/>
              <w:right w:val="nil"/>
            </w:tcBorders>
            <w:shd w:val="clear" w:color="auto" w:fill="auto"/>
            <w:noWrap/>
            <w:vAlign w:val="bottom"/>
            <w:hideMark/>
          </w:tcPr>
          <w:p w14:paraId="5CA2B1A3"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8" w:type="dxa"/>
            <w:gridSpan w:val="2"/>
            <w:tcBorders>
              <w:top w:val="nil"/>
              <w:left w:val="nil"/>
              <w:bottom w:val="nil"/>
              <w:right w:val="nil"/>
            </w:tcBorders>
            <w:shd w:val="clear" w:color="auto" w:fill="auto"/>
            <w:noWrap/>
            <w:vAlign w:val="bottom"/>
            <w:hideMark/>
          </w:tcPr>
          <w:p w14:paraId="68859A45"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89" w:type="dxa"/>
            <w:gridSpan w:val="2"/>
            <w:tcBorders>
              <w:top w:val="nil"/>
              <w:left w:val="nil"/>
              <w:bottom w:val="nil"/>
              <w:right w:val="nil"/>
            </w:tcBorders>
            <w:shd w:val="clear" w:color="auto" w:fill="auto"/>
            <w:noWrap/>
            <w:vAlign w:val="bottom"/>
            <w:hideMark/>
          </w:tcPr>
          <w:p w14:paraId="687C4406"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024A76CC"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7DBC10B3"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98" w:type="dxa"/>
            <w:gridSpan w:val="2"/>
            <w:tcBorders>
              <w:top w:val="nil"/>
              <w:left w:val="nil"/>
              <w:bottom w:val="nil"/>
              <w:right w:val="nil"/>
            </w:tcBorders>
            <w:shd w:val="clear" w:color="auto" w:fill="auto"/>
            <w:noWrap/>
            <w:vAlign w:val="bottom"/>
            <w:hideMark/>
          </w:tcPr>
          <w:p w14:paraId="32D9A3C2"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913" w:type="dxa"/>
            <w:gridSpan w:val="2"/>
            <w:tcBorders>
              <w:top w:val="nil"/>
              <w:left w:val="nil"/>
              <w:bottom w:val="nil"/>
              <w:right w:val="nil"/>
            </w:tcBorders>
            <w:shd w:val="clear" w:color="auto" w:fill="auto"/>
            <w:noWrap/>
            <w:vAlign w:val="bottom"/>
            <w:hideMark/>
          </w:tcPr>
          <w:p w14:paraId="626C1647"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527" w:type="dxa"/>
            <w:gridSpan w:val="2"/>
            <w:tcBorders>
              <w:top w:val="nil"/>
              <w:left w:val="nil"/>
              <w:bottom w:val="nil"/>
              <w:right w:val="nil"/>
            </w:tcBorders>
            <w:shd w:val="clear" w:color="auto" w:fill="auto"/>
            <w:noWrap/>
            <w:vAlign w:val="bottom"/>
            <w:hideMark/>
          </w:tcPr>
          <w:p w14:paraId="679F8299"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r>
      <w:tr w:rsidR="008B67F2" w:rsidRPr="008B67F2" w14:paraId="42405117" w14:textId="77777777" w:rsidTr="00325B84">
        <w:trPr>
          <w:gridAfter w:val="3"/>
          <w:wAfter w:w="120" w:type="dxa"/>
          <w:trHeight w:val="315"/>
        </w:trPr>
        <w:tc>
          <w:tcPr>
            <w:tcW w:w="540" w:type="dxa"/>
            <w:tcBorders>
              <w:top w:val="nil"/>
              <w:left w:val="nil"/>
              <w:bottom w:val="nil"/>
              <w:right w:val="nil"/>
            </w:tcBorders>
            <w:shd w:val="clear" w:color="auto" w:fill="auto"/>
            <w:noWrap/>
            <w:vAlign w:val="bottom"/>
            <w:hideMark/>
          </w:tcPr>
          <w:p w14:paraId="67C5B0E6"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611" w:type="dxa"/>
            <w:gridSpan w:val="2"/>
            <w:tcBorders>
              <w:top w:val="nil"/>
              <w:left w:val="nil"/>
              <w:bottom w:val="nil"/>
              <w:right w:val="nil"/>
            </w:tcBorders>
            <w:shd w:val="clear" w:color="auto" w:fill="auto"/>
            <w:noWrap/>
            <w:vAlign w:val="bottom"/>
            <w:hideMark/>
          </w:tcPr>
          <w:p w14:paraId="262058C6" w14:textId="77777777" w:rsidR="008B67F2" w:rsidRPr="00095C34" w:rsidRDefault="008B67F2" w:rsidP="008B67F2">
            <w:pPr>
              <w:spacing w:after="0" w:line="240" w:lineRule="auto"/>
              <w:rPr>
                <w:rFonts w:ascii="Times New Roman" w:eastAsia="Times New Roman" w:hAnsi="Times New Roman" w:cs="Times New Roman"/>
                <w:sz w:val="20"/>
                <w:szCs w:val="20"/>
                <w:lang w:val="en-US"/>
              </w:rPr>
            </w:pPr>
          </w:p>
        </w:tc>
        <w:tc>
          <w:tcPr>
            <w:tcW w:w="1011" w:type="dxa"/>
            <w:gridSpan w:val="2"/>
            <w:tcBorders>
              <w:top w:val="nil"/>
              <w:left w:val="nil"/>
              <w:bottom w:val="nil"/>
              <w:right w:val="nil"/>
            </w:tcBorders>
            <w:shd w:val="clear" w:color="auto" w:fill="auto"/>
            <w:noWrap/>
            <w:vAlign w:val="bottom"/>
            <w:hideMark/>
          </w:tcPr>
          <w:p w14:paraId="41FA6904"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121" w:type="dxa"/>
            <w:gridSpan w:val="2"/>
            <w:tcBorders>
              <w:top w:val="nil"/>
              <w:left w:val="nil"/>
              <w:bottom w:val="nil"/>
              <w:right w:val="nil"/>
            </w:tcBorders>
            <w:shd w:val="clear" w:color="auto" w:fill="auto"/>
            <w:noWrap/>
            <w:vAlign w:val="bottom"/>
            <w:hideMark/>
          </w:tcPr>
          <w:p w14:paraId="3E9B8410"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3" w:type="dxa"/>
            <w:gridSpan w:val="2"/>
            <w:tcBorders>
              <w:top w:val="nil"/>
              <w:left w:val="nil"/>
              <w:bottom w:val="nil"/>
              <w:right w:val="nil"/>
            </w:tcBorders>
            <w:shd w:val="clear" w:color="auto" w:fill="auto"/>
            <w:noWrap/>
            <w:vAlign w:val="bottom"/>
            <w:hideMark/>
          </w:tcPr>
          <w:p w14:paraId="6F2629D5"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18" w:type="dxa"/>
            <w:gridSpan w:val="2"/>
            <w:tcBorders>
              <w:top w:val="nil"/>
              <w:left w:val="nil"/>
              <w:bottom w:val="nil"/>
              <w:right w:val="nil"/>
            </w:tcBorders>
            <w:shd w:val="clear" w:color="auto" w:fill="auto"/>
            <w:noWrap/>
            <w:vAlign w:val="bottom"/>
            <w:hideMark/>
          </w:tcPr>
          <w:p w14:paraId="261FD049"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589" w:type="dxa"/>
            <w:gridSpan w:val="2"/>
            <w:tcBorders>
              <w:top w:val="nil"/>
              <w:left w:val="nil"/>
              <w:bottom w:val="nil"/>
              <w:right w:val="nil"/>
            </w:tcBorders>
            <w:shd w:val="clear" w:color="auto" w:fill="auto"/>
            <w:noWrap/>
            <w:vAlign w:val="bottom"/>
            <w:hideMark/>
          </w:tcPr>
          <w:p w14:paraId="2D863665"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10E18B2C"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hideMark/>
          </w:tcPr>
          <w:p w14:paraId="37A4DF97"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498" w:type="dxa"/>
            <w:gridSpan w:val="2"/>
            <w:tcBorders>
              <w:top w:val="nil"/>
              <w:left w:val="nil"/>
              <w:bottom w:val="nil"/>
              <w:right w:val="nil"/>
            </w:tcBorders>
            <w:shd w:val="clear" w:color="auto" w:fill="auto"/>
            <w:noWrap/>
            <w:vAlign w:val="bottom"/>
            <w:hideMark/>
          </w:tcPr>
          <w:p w14:paraId="4B227E12"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913" w:type="dxa"/>
            <w:gridSpan w:val="2"/>
            <w:tcBorders>
              <w:top w:val="nil"/>
              <w:left w:val="nil"/>
              <w:bottom w:val="nil"/>
              <w:right w:val="nil"/>
            </w:tcBorders>
            <w:shd w:val="clear" w:color="auto" w:fill="auto"/>
            <w:noWrap/>
            <w:vAlign w:val="bottom"/>
            <w:hideMark/>
          </w:tcPr>
          <w:p w14:paraId="054B46B1"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c>
          <w:tcPr>
            <w:tcW w:w="1527" w:type="dxa"/>
            <w:gridSpan w:val="2"/>
            <w:tcBorders>
              <w:top w:val="nil"/>
              <w:left w:val="nil"/>
              <w:bottom w:val="nil"/>
              <w:right w:val="nil"/>
            </w:tcBorders>
            <w:shd w:val="clear" w:color="auto" w:fill="auto"/>
            <w:noWrap/>
            <w:vAlign w:val="bottom"/>
            <w:hideMark/>
          </w:tcPr>
          <w:p w14:paraId="33E3B916" w14:textId="77777777" w:rsidR="008B67F2" w:rsidRPr="008B67F2" w:rsidRDefault="008B67F2" w:rsidP="008B67F2">
            <w:pPr>
              <w:spacing w:after="0" w:line="240" w:lineRule="auto"/>
              <w:rPr>
                <w:rFonts w:ascii="Times New Roman" w:eastAsia="Times New Roman" w:hAnsi="Times New Roman" w:cs="Times New Roman"/>
                <w:sz w:val="20"/>
                <w:szCs w:val="20"/>
                <w:lang w:val="en-US"/>
              </w:rPr>
            </w:pPr>
          </w:p>
        </w:tc>
      </w:tr>
      <w:tr w:rsidR="00412EFC" w:rsidRPr="008B67F2" w14:paraId="1BC68397" w14:textId="77777777" w:rsidTr="00325B84">
        <w:trPr>
          <w:gridAfter w:val="3"/>
          <w:wAfter w:w="120" w:type="dxa"/>
          <w:trHeight w:val="315"/>
        </w:trPr>
        <w:tc>
          <w:tcPr>
            <w:tcW w:w="540" w:type="dxa"/>
            <w:tcBorders>
              <w:top w:val="nil"/>
              <w:left w:val="nil"/>
              <w:bottom w:val="nil"/>
              <w:right w:val="nil"/>
            </w:tcBorders>
            <w:shd w:val="clear" w:color="auto" w:fill="auto"/>
            <w:noWrap/>
            <w:vAlign w:val="bottom"/>
          </w:tcPr>
          <w:p w14:paraId="058D2A0A"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5611" w:type="dxa"/>
            <w:gridSpan w:val="2"/>
            <w:tcBorders>
              <w:top w:val="nil"/>
              <w:left w:val="nil"/>
              <w:bottom w:val="nil"/>
              <w:right w:val="nil"/>
            </w:tcBorders>
            <w:shd w:val="clear" w:color="auto" w:fill="auto"/>
            <w:noWrap/>
            <w:vAlign w:val="bottom"/>
          </w:tcPr>
          <w:p w14:paraId="13927C01" w14:textId="77777777" w:rsidR="00412EFC" w:rsidRPr="00095C34" w:rsidRDefault="00412EFC" w:rsidP="008B67F2">
            <w:pPr>
              <w:spacing w:after="0" w:line="240" w:lineRule="auto"/>
              <w:rPr>
                <w:rFonts w:ascii="Times New Roman" w:eastAsia="Times New Roman" w:hAnsi="Times New Roman" w:cs="Times New Roman"/>
                <w:sz w:val="20"/>
                <w:szCs w:val="20"/>
                <w:lang w:val="en-US"/>
              </w:rPr>
            </w:pPr>
          </w:p>
        </w:tc>
        <w:tc>
          <w:tcPr>
            <w:tcW w:w="1011" w:type="dxa"/>
            <w:gridSpan w:val="2"/>
            <w:tcBorders>
              <w:top w:val="nil"/>
              <w:left w:val="nil"/>
              <w:bottom w:val="nil"/>
              <w:right w:val="nil"/>
            </w:tcBorders>
            <w:shd w:val="clear" w:color="auto" w:fill="auto"/>
            <w:noWrap/>
            <w:vAlign w:val="bottom"/>
          </w:tcPr>
          <w:p w14:paraId="75ABF8F1"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1121" w:type="dxa"/>
            <w:gridSpan w:val="2"/>
            <w:tcBorders>
              <w:top w:val="nil"/>
              <w:left w:val="nil"/>
              <w:bottom w:val="nil"/>
              <w:right w:val="nil"/>
            </w:tcBorders>
            <w:shd w:val="clear" w:color="auto" w:fill="auto"/>
            <w:noWrap/>
            <w:vAlign w:val="bottom"/>
          </w:tcPr>
          <w:p w14:paraId="617A39CC"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513" w:type="dxa"/>
            <w:gridSpan w:val="2"/>
            <w:tcBorders>
              <w:top w:val="nil"/>
              <w:left w:val="nil"/>
              <w:bottom w:val="nil"/>
              <w:right w:val="nil"/>
            </w:tcBorders>
            <w:shd w:val="clear" w:color="auto" w:fill="auto"/>
            <w:noWrap/>
            <w:vAlign w:val="bottom"/>
          </w:tcPr>
          <w:p w14:paraId="290837E1"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518" w:type="dxa"/>
            <w:gridSpan w:val="2"/>
            <w:tcBorders>
              <w:top w:val="nil"/>
              <w:left w:val="nil"/>
              <w:bottom w:val="nil"/>
              <w:right w:val="nil"/>
            </w:tcBorders>
            <w:shd w:val="clear" w:color="auto" w:fill="auto"/>
            <w:noWrap/>
            <w:vAlign w:val="bottom"/>
          </w:tcPr>
          <w:p w14:paraId="3B547460"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589" w:type="dxa"/>
            <w:gridSpan w:val="2"/>
            <w:tcBorders>
              <w:top w:val="nil"/>
              <w:left w:val="nil"/>
              <w:bottom w:val="nil"/>
              <w:right w:val="nil"/>
            </w:tcBorders>
            <w:shd w:val="clear" w:color="auto" w:fill="auto"/>
            <w:noWrap/>
            <w:vAlign w:val="bottom"/>
          </w:tcPr>
          <w:p w14:paraId="32016536"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tcPr>
          <w:p w14:paraId="7A949664"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482" w:type="dxa"/>
            <w:gridSpan w:val="2"/>
            <w:tcBorders>
              <w:top w:val="nil"/>
              <w:left w:val="nil"/>
              <w:bottom w:val="nil"/>
              <w:right w:val="nil"/>
            </w:tcBorders>
            <w:shd w:val="clear" w:color="auto" w:fill="auto"/>
            <w:noWrap/>
            <w:vAlign w:val="bottom"/>
          </w:tcPr>
          <w:p w14:paraId="315A6900"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498" w:type="dxa"/>
            <w:gridSpan w:val="2"/>
            <w:tcBorders>
              <w:top w:val="nil"/>
              <w:left w:val="nil"/>
              <w:bottom w:val="nil"/>
              <w:right w:val="nil"/>
            </w:tcBorders>
            <w:shd w:val="clear" w:color="auto" w:fill="auto"/>
            <w:noWrap/>
            <w:vAlign w:val="bottom"/>
          </w:tcPr>
          <w:p w14:paraId="747AE36A"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913" w:type="dxa"/>
            <w:gridSpan w:val="2"/>
            <w:tcBorders>
              <w:top w:val="nil"/>
              <w:left w:val="nil"/>
              <w:bottom w:val="nil"/>
              <w:right w:val="nil"/>
            </w:tcBorders>
            <w:shd w:val="clear" w:color="auto" w:fill="auto"/>
            <w:noWrap/>
            <w:vAlign w:val="bottom"/>
          </w:tcPr>
          <w:p w14:paraId="29733F1D"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c>
          <w:tcPr>
            <w:tcW w:w="1527" w:type="dxa"/>
            <w:gridSpan w:val="2"/>
            <w:tcBorders>
              <w:top w:val="nil"/>
              <w:left w:val="nil"/>
              <w:bottom w:val="nil"/>
              <w:right w:val="nil"/>
            </w:tcBorders>
            <w:shd w:val="clear" w:color="auto" w:fill="auto"/>
            <w:noWrap/>
            <w:vAlign w:val="bottom"/>
          </w:tcPr>
          <w:p w14:paraId="4548FAB3" w14:textId="77777777" w:rsidR="00412EFC" w:rsidRPr="008B67F2" w:rsidRDefault="00412EFC" w:rsidP="008B67F2">
            <w:pPr>
              <w:spacing w:after="0" w:line="240" w:lineRule="auto"/>
              <w:rPr>
                <w:rFonts w:ascii="Times New Roman" w:eastAsia="Times New Roman" w:hAnsi="Times New Roman" w:cs="Times New Roman"/>
                <w:sz w:val="20"/>
                <w:szCs w:val="20"/>
                <w:lang w:val="en-US"/>
              </w:rPr>
            </w:pPr>
          </w:p>
        </w:tc>
      </w:tr>
      <w:tr w:rsidR="00325B84" w:rsidRPr="008B67F2" w14:paraId="5842568F" w14:textId="77777777" w:rsidTr="00325B84">
        <w:trPr>
          <w:gridAfter w:val="1"/>
          <w:wAfter w:w="6" w:type="dxa"/>
          <w:trHeight w:val="300"/>
        </w:trPr>
        <w:tc>
          <w:tcPr>
            <w:tcW w:w="65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532964"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Nr. crt.</w:t>
            </w:r>
          </w:p>
        </w:tc>
        <w:tc>
          <w:tcPr>
            <w:tcW w:w="5611"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367A0F2"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Denumire</w:t>
            </w:r>
          </w:p>
        </w:tc>
        <w:tc>
          <w:tcPr>
            <w:tcW w:w="1011"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9961F8F"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UM</w:t>
            </w:r>
          </w:p>
        </w:tc>
        <w:tc>
          <w:tcPr>
            <w:tcW w:w="112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457AE7"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Stoc din semestrul anterior</w:t>
            </w:r>
          </w:p>
        </w:tc>
        <w:tc>
          <w:tcPr>
            <w:tcW w:w="3995" w:type="dxa"/>
            <w:gridSpan w:val="14"/>
            <w:tcBorders>
              <w:top w:val="single" w:sz="4" w:space="0" w:color="auto"/>
              <w:left w:val="nil"/>
              <w:bottom w:val="single" w:sz="4" w:space="0" w:color="auto"/>
              <w:right w:val="single" w:sz="4" w:space="0" w:color="000000"/>
            </w:tcBorders>
            <w:shd w:val="clear" w:color="auto" w:fill="auto"/>
            <w:noWrap/>
            <w:vAlign w:val="bottom"/>
            <w:hideMark/>
          </w:tcPr>
          <w:p w14:paraId="3788D479"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Semestrul de analiză</w:t>
            </w:r>
          </w:p>
        </w:tc>
        <w:tc>
          <w:tcPr>
            <w:tcW w:w="1527"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4BF6A8"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Stoc pentru semestrul următor</w:t>
            </w:r>
          </w:p>
        </w:tc>
      </w:tr>
      <w:tr w:rsidR="00325B84" w:rsidRPr="008B67F2" w14:paraId="59A25164" w14:textId="77777777" w:rsidTr="00325B84">
        <w:trPr>
          <w:gridAfter w:val="1"/>
          <w:wAfter w:w="6" w:type="dxa"/>
          <w:trHeight w:val="1245"/>
        </w:trPr>
        <w:tc>
          <w:tcPr>
            <w:tcW w:w="654" w:type="dxa"/>
            <w:gridSpan w:val="2"/>
            <w:vMerge/>
            <w:tcBorders>
              <w:top w:val="single" w:sz="4" w:space="0" w:color="auto"/>
              <w:left w:val="single" w:sz="4" w:space="0" w:color="auto"/>
              <w:bottom w:val="single" w:sz="4" w:space="0" w:color="000000"/>
              <w:right w:val="single" w:sz="4" w:space="0" w:color="auto"/>
            </w:tcBorders>
            <w:vAlign w:val="center"/>
            <w:hideMark/>
          </w:tcPr>
          <w:p w14:paraId="03FF8964" w14:textId="77777777" w:rsidR="00325B84" w:rsidRPr="008B67F2" w:rsidRDefault="00325B84" w:rsidP="000A3B73">
            <w:pPr>
              <w:spacing w:after="0" w:line="240" w:lineRule="auto"/>
              <w:rPr>
                <w:rFonts w:ascii="Times New Roman" w:eastAsia="Times New Roman" w:hAnsi="Times New Roman" w:cs="Times New Roman"/>
                <w:b/>
                <w:bCs/>
                <w:color w:val="000000"/>
                <w:lang w:val="en-US"/>
              </w:rPr>
            </w:pPr>
          </w:p>
        </w:tc>
        <w:tc>
          <w:tcPr>
            <w:tcW w:w="5611" w:type="dxa"/>
            <w:gridSpan w:val="2"/>
            <w:vMerge/>
            <w:tcBorders>
              <w:top w:val="single" w:sz="4" w:space="0" w:color="auto"/>
              <w:left w:val="single" w:sz="4" w:space="0" w:color="auto"/>
              <w:bottom w:val="single" w:sz="4" w:space="0" w:color="000000"/>
              <w:right w:val="single" w:sz="4" w:space="0" w:color="auto"/>
            </w:tcBorders>
            <w:vAlign w:val="center"/>
            <w:hideMark/>
          </w:tcPr>
          <w:p w14:paraId="7D4661D8" w14:textId="77777777" w:rsidR="00325B84" w:rsidRPr="008B67F2" w:rsidRDefault="00325B84" w:rsidP="000A3B73">
            <w:pPr>
              <w:spacing w:after="0" w:line="240" w:lineRule="auto"/>
              <w:rPr>
                <w:rFonts w:ascii="Times New Roman" w:eastAsia="Times New Roman" w:hAnsi="Times New Roman" w:cs="Times New Roman"/>
                <w:b/>
                <w:bCs/>
                <w:color w:val="000000"/>
                <w:lang w:val="en-US"/>
              </w:rPr>
            </w:pPr>
          </w:p>
        </w:tc>
        <w:tc>
          <w:tcPr>
            <w:tcW w:w="1011" w:type="dxa"/>
            <w:gridSpan w:val="2"/>
            <w:vMerge/>
            <w:tcBorders>
              <w:top w:val="single" w:sz="4" w:space="0" w:color="auto"/>
              <w:left w:val="single" w:sz="4" w:space="0" w:color="auto"/>
              <w:bottom w:val="single" w:sz="4" w:space="0" w:color="000000"/>
              <w:right w:val="single" w:sz="4" w:space="0" w:color="auto"/>
            </w:tcBorders>
            <w:vAlign w:val="center"/>
            <w:hideMark/>
          </w:tcPr>
          <w:p w14:paraId="1024953B" w14:textId="77777777" w:rsidR="00325B84" w:rsidRPr="008B67F2" w:rsidRDefault="00325B84" w:rsidP="000A3B73">
            <w:pPr>
              <w:spacing w:after="0" w:line="240" w:lineRule="auto"/>
              <w:rPr>
                <w:rFonts w:ascii="Times New Roman" w:eastAsia="Times New Roman" w:hAnsi="Times New Roman" w:cs="Times New Roman"/>
                <w:b/>
                <w:bCs/>
                <w:color w:val="000000"/>
                <w:lang w:val="en-US"/>
              </w:rPr>
            </w:pPr>
          </w:p>
        </w:tc>
        <w:tc>
          <w:tcPr>
            <w:tcW w:w="1121" w:type="dxa"/>
            <w:gridSpan w:val="2"/>
            <w:vMerge/>
            <w:tcBorders>
              <w:top w:val="single" w:sz="4" w:space="0" w:color="auto"/>
              <w:left w:val="single" w:sz="4" w:space="0" w:color="auto"/>
              <w:bottom w:val="single" w:sz="4" w:space="0" w:color="000000"/>
              <w:right w:val="single" w:sz="4" w:space="0" w:color="auto"/>
            </w:tcBorders>
            <w:vAlign w:val="center"/>
            <w:hideMark/>
          </w:tcPr>
          <w:p w14:paraId="667DB25A" w14:textId="77777777" w:rsidR="00325B84" w:rsidRPr="008B67F2" w:rsidRDefault="00325B84" w:rsidP="000A3B73">
            <w:pPr>
              <w:spacing w:after="0" w:line="240" w:lineRule="auto"/>
              <w:rPr>
                <w:rFonts w:ascii="Times New Roman" w:eastAsia="Times New Roman" w:hAnsi="Times New Roman" w:cs="Times New Roman"/>
                <w:b/>
                <w:bCs/>
                <w:color w:val="000000"/>
                <w:lang w:val="en-US"/>
              </w:rPr>
            </w:pPr>
          </w:p>
        </w:tc>
        <w:tc>
          <w:tcPr>
            <w:tcW w:w="513" w:type="dxa"/>
            <w:gridSpan w:val="2"/>
            <w:tcBorders>
              <w:top w:val="nil"/>
              <w:left w:val="nil"/>
              <w:bottom w:val="single" w:sz="4" w:space="0" w:color="auto"/>
              <w:right w:val="single" w:sz="4" w:space="0" w:color="auto"/>
            </w:tcBorders>
            <w:shd w:val="clear" w:color="auto" w:fill="auto"/>
            <w:noWrap/>
            <w:textDirection w:val="btLr"/>
            <w:vAlign w:val="bottom"/>
            <w:hideMark/>
          </w:tcPr>
          <w:p w14:paraId="7F301031"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Luna 1</w:t>
            </w:r>
          </w:p>
        </w:tc>
        <w:tc>
          <w:tcPr>
            <w:tcW w:w="518" w:type="dxa"/>
            <w:gridSpan w:val="2"/>
            <w:tcBorders>
              <w:top w:val="nil"/>
              <w:left w:val="nil"/>
              <w:bottom w:val="single" w:sz="4" w:space="0" w:color="auto"/>
              <w:right w:val="single" w:sz="4" w:space="0" w:color="auto"/>
            </w:tcBorders>
            <w:shd w:val="clear" w:color="auto" w:fill="auto"/>
            <w:noWrap/>
            <w:textDirection w:val="btLr"/>
            <w:vAlign w:val="bottom"/>
            <w:hideMark/>
          </w:tcPr>
          <w:p w14:paraId="71EA1E69"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Luna 2</w:t>
            </w:r>
          </w:p>
        </w:tc>
        <w:tc>
          <w:tcPr>
            <w:tcW w:w="589" w:type="dxa"/>
            <w:gridSpan w:val="2"/>
            <w:tcBorders>
              <w:top w:val="nil"/>
              <w:left w:val="nil"/>
              <w:bottom w:val="single" w:sz="4" w:space="0" w:color="auto"/>
              <w:right w:val="single" w:sz="4" w:space="0" w:color="auto"/>
            </w:tcBorders>
            <w:shd w:val="clear" w:color="auto" w:fill="auto"/>
            <w:noWrap/>
            <w:textDirection w:val="btLr"/>
            <w:vAlign w:val="bottom"/>
            <w:hideMark/>
          </w:tcPr>
          <w:p w14:paraId="3D9D90AA"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Luna 3</w:t>
            </w:r>
          </w:p>
        </w:tc>
        <w:tc>
          <w:tcPr>
            <w:tcW w:w="482" w:type="dxa"/>
            <w:gridSpan w:val="2"/>
            <w:tcBorders>
              <w:top w:val="nil"/>
              <w:left w:val="nil"/>
              <w:bottom w:val="single" w:sz="4" w:space="0" w:color="auto"/>
              <w:right w:val="single" w:sz="4" w:space="0" w:color="auto"/>
            </w:tcBorders>
            <w:shd w:val="clear" w:color="auto" w:fill="auto"/>
            <w:noWrap/>
            <w:textDirection w:val="btLr"/>
            <w:vAlign w:val="bottom"/>
            <w:hideMark/>
          </w:tcPr>
          <w:p w14:paraId="60C3A099"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Luna 4</w:t>
            </w:r>
          </w:p>
        </w:tc>
        <w:tc>
          <w:tcPr>
            <w:tcW w:w="482" w:type="dxa"/>
            <w:gridSpan w:val="2"/>
            <w:tcBorders>
              <w:top w:val="nil"/>
              <w:left w:val="nil"/>
              <w:bottom w:val="single" w:sz="4" w:space="0" w:color="auto"/>
              <w:right w:val="single" w:sz="4" w:space="0" w:color="auto"/>
            </w:tcBorders>
            <w:shd w:val="clear" w:color="auto" w:fill="auto"/>
            <w:noWrap/>
            <w:textDirection w:val="btLr"/>
            <w:vAlign w:val="bottom"/>
            <w:hideMark/>
          </w:tcPr>
          <w:p w14:paraId="4BF4FB6D"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Luna 5</w:t>
            </w:r>
          </w:p>
        </w:tc>
        <w:tc>
          <w:tcPr>
            <w:tcW w:w="498" w:type="dxa"/>
            <w:gridSpan w:val="2"/>
            <w:tcBorders>
              <w:top w:val="nil"/>
              <w:left w:val="nil"/>
              <w:bottom w:val="single" w:sz="4" w:space="0" w:color="auto"/>
              <w:right w:val="single" w:sz="4" w:space="0" w:color="auto"/>
            </w:tcBorders>
            <w:shd w:val="clear" w:color="auto" w:fill="auto"/>
            <w:noWrap/>
            <w:textDirection w:val="btLr"/>
            <w:vAlign w:val="bottom"/>
            <w:hideMark/>
          </w:tcPr>
          <w:p w14:paraId="105E6961"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Luna 6</w:t>
            </w:r>
          </w:p>
        </w:tc>
        <w:tc>
          <w:tcPr>
            <w:tcW w:w="913" w:type="dxa"/>
            <w:gridSpan w:val="2"/>
            <w:tcBorders>
              <w:top w:val="nil"/>
              <w:left w:val="nil"/>
              <w:bottom w:val="single" w:sz="4" w:space="0" w:color="auto"/>
              <w:right w:val="single" w:sz="4" w:space="0" w:color="auto"/>
            </w:tcBorders>
            <w:shd w:val="clear" w:color="auto" w:fill="auto"/>
            <w:textDirection w:val="btLr"/>
            <w:vAlign w:val="bottom"/>
            <w:hideMark/>
          </w:tcPr>
          <w:p w14:paraId="10FD6D7B" w14:textId="77777777" w:rsidR="00325B84" w:rsidRPr="008B67F2" w:rsidRDefault="00325B84" w:rsidP="000A3B73">
            <w:pPr>
              <w:spacing w:after="0" w:line="240" w:lineRule="auto"/>
              <w:jc w:val="center"/>
              <w:rPr>
                <w:rFonts w:ascii="Times New Roman" w:eastAsia="Times New Roman" w:hAnsi="Times New Roman" w:cs="Times New Roman"/>
                <w:b/>
                <w:bCs/>
                <w:color w:val="000000"/>
                <w:lang w:val="en-US"/>
              </w:rPr>
            </w:pPr>
            <w:r w:rsidRPr="008B67F2">
              <w:rPr>
                <w:rFonts w:ascii="Times New Roman" w:eastAsia="Times New Roman" w:hAnsi="Times New Roman" w:cs="Times New Roman"/>
                <w:b/>
                <w:bCs/>
                <w:color w:val="000000"/>
                <w:lang w:val="en-US"/>
              </w:rPr>
              <w:t xml:space="preserve"> Total semestrul de analiză</w:t>
            </w:r>
          </w:p>
        </w:tc>
        <w:tc>
          <w:tcPr>
            <w:tcW w:w="1527" w:type="dxa"/>
            <w:gridSpan w:val="3"/>
            <w:vMerge/>
            <w:tcBorders>
              <w:top w:val="single" w:sz="4" w:space="0" w:color="auto"/>
              <w:left w:val="single" w:sz="4" w:space="0" w:color="auto"/>
              <w:bottom w:val="single" w:sz="4" w:space="0" w:color="000000"/>
              <w:right w:val="single" w:sz="4" w:space="0" w:color="auto"/>
            </w:tcBorders>
            <w:vAlign w:val="center"/>
            <w:hideMark/>
          </w:tcPr>
          <w:p w14:paraId="655DC6D9" w14:textId="77777777" w:rsidR="00325B84" w:rsidRPr="008B67F2" w:rsidRDefault="00325B84" w:rsidP="000A3B73">
            <w:pPr>
              <w:spacing w:after="0" w:line="240" w:lineRule="auto"/>
              <w:rPr>
                <w:rFonts w:ascii="Times New Roman" w:eastAsia="Times New Roman" w:hAnsi="Times New Roman" w:cs="Times New Roman"/>
                <w:b/>
                <w:bCs/>
                <w:color w:val="000000"/>
                <w:lang w:val="en-US"/>
              </w:rPr>
            </w:pPr>
          </w:p>
        </w:tc>
      </w:tr>
      <w:tr w:rsidR="00325B84" w:rsidRPr="00095C34" w14:paraId="73CAD7BB" w14:textId="77777777" w:rsidTr="00325B84">
        <w:trPr>
          <w:trHeight w:val="300"/>
        </w:trPr>
        <w:tc>
          <w:tcPr>
            <w:tcW w:w="6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194C02"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3271" w:type="dxa"/>
            <w:gridSpan w:val="24"/>
            <w:tcBorders>
              <w:top w:val="single" w:sz="4" w:space="0" w:color="auto"/>
              <w:left w:val="nil"/>
              <w:bottom w:val="single" w:sz="4" w:space="0" w:color="auto"/>
              <w:right w:val="single" w:sz="4" w:space="0" w:color="000000"/>
            </w:tcBorders>
            <w:shd w:val="clear" w:color="auto" w:fill="auto"/>
            <w:noWrap/>
            <w:vAlign w:val="bottom"/>
            <w:hideMark/>
          </w:tcPr>
          <w:p w14:paraId="3C85CB08" w14:textId="77777777" w:rsidR="00325B84" w:rsidRPr="00095C34" w:rsidRDefault="00325B84" w:rsidP="000A3B73">
            <w:pPr>
              <w:spacing w:after="0" w:line="240" w:lineRule="auto"/>
              <w:outlineLvl w:val="0"/>
              <w:rPr>
                <w:rFonts w:ascii="Times New Roman" w:eastAsia="Times New Roman" w:hAnsi="Times New Roman" w:cs="Times New Roman"/>
                <w:b/>
                <w:bCs/>
                <w:color w:val="000000"/>
                <w:lang w:val="en-US"/>
              </w:rPr>
            </w:pPr>
            <w:r w:rsidRPr="00095C34">
              <w:rPr>
                <w:rFonts w:ascii="Times New Roman" w:eastAsia="Times New Roman" w:hAnsi="Times New Roman" w:cs="Times New Roman"/>
                <w:b/>
                <w:bCs/>
                <w:color w:val="000000"/>
                <w:lang w:val="en-US"/>
              </w:rPr>
              <w:t>I. Biomasa provenit</w:t>
            </w:r>
            <w:r>
              <w:rPr>
                <w:rFonts w:ascii="Times New Roman" w:eastAsia="Times New Roman" w:hAnsi="Times New Roman" w:cs="Times New Roman"/>
                <w:b/>
                <w:bCs/>
                <w:color w:val="000000"/>
                <w:lang w:val="en-US"/>
              </w:rPr>
              <w:t>ă</w:t>
            </w:r>
            <w:r w:rsidRPr="00095C34">
              <w:rPr>
                <w:rFonts w:ascii="Times New Roman" w:eastAsia="Times New Roman" w:hAnsi="Times New Roman" w:cs="Times New Roman"/>
                <w:b/>
                <w:bCs/>
                <w:color w:val="000000"/>
                <w:lang w:val="en-US"/>
              </w:rPr>
              <w:t xml:space="preserve"> din silvicultur</w:t>
            </w:r>
            <w:r>
              <w:rPr>
                <w:rFonts w:ascii="Times New Roman" w:eastAsia="Times New Roman" w:hAnsi="Times New Roman" w:cs="Times New Roman"/>
                <w:b/>
                <w:bCs/>
                <w:color w:val="000000"/>
                <w:lang w:val="en-US"/>
              </w:rPr>
              <w:t>ă</w:t>
            </w:r>
            <w:r w:rsidRPr="00095C34">
              <w:rPr>
                <w:rFonts w:ascii="Times New Roman" w:eastAsia="Times New Roman" w:hAnsi="Times New Roman" w:cs="Times New Roman"/>
                <w:b/>
                <w:bCs/>
                <w:color w:val="000000"/>
                <w:lang w:val="en-US"/>
              </w:rPr>
              <w:t xml:space="preserve"> si industriile conexe </w:t>
            </w:r>
            <w:proofErr w:type="gramStart"/>
            <w:r w:rsidRPr="00095C34">
              <w:rPr>
                <w:rFonts w:ascii="Times New Roman" w:eastAsia="Times New Roman" w:hAnsi="Times New Roman" w:cs="Times New Roman"/>
                <w:b/>
                <w:bCs/>
                <w:color w:val="000000"/>
                <w:lang w:val="en-US"/>
              </w:rPr>
              <w:t>( cu</w:t>
            </w:r>
            <w:proofErr w:type="gramEnd"/>
            <w:r w:rsidRPr="00095C34">
              <w:rPr>
                <w:rFonts w:ascii="Times New Roman" w:eastAsia="Times New Roman" w:hAnsi="Times New Roman" w:cs="Times New Roman"/>
                <w:b/>
                <w:bCs/>
                <w:color w:val="000000"/>
                <w:lang w:val="en-US"/>
              </w:rPr>
              <w:t xml:space="preserve"> certificate de origine)</w:t>
            </w:r>
          </w:p>
        </w:tc>
      </w:tr>
      <w:tr w:rsidR="00325B84" w:rsidRPr="00095C34" w14:paraId="02855EA0" w14:textId="77777777" w:rsidTr="002D3C14">
        <w:trPr>
          <w:gridAfter w:val="1"/>
          <w:wAfter w:w="6" w:type="dxa"/>
          <w:trHeight w:val="805"/>
        </w:trPr>
        <w:tc>
          <w:tcPr>
            <w:tcW w:w="654" w:type="dxa"/>
            <w:gridSpan w:val="2"/>
            <w:vMerge w:val="restart"/>
            <w:tcBorders>
              <w:top w:val="nil"/>
              <w:left w:val="single" w:sz="4" w:space="0" w:color="auto"/>
              <w:bottom w:val="nil"/>
              <w:right w:val="single" w:sz="4" w:space="0" w:color="auto"/>
            </w:tcBorders>
            <w:shd w:val="clear" w:color="auto" w:fill="auto"/>
            <w:noWrap/>
            <w:hideMark/>
          </w:tcPr>
          <w:p w14:paraId="47C31B5E"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1</w:t>
            </w:r>
          </w:p>
        </w:tc>
        <w:tc>
          <w:tcPr>
            <w:tcW w:w="5611" w:type="dxa"/>
            <w:gridSpan w:val="2"/>
            <w:tcBorders>
              <w:top w:val="nil"/>
              <w:left w:val="nil"/>
              <w:bottom w:val="single" w:sz="4" w:space="0" w:color="auto"/>
              <w:right w:val="single" w:sz="4" w:space="0" w:color="auto"/>
            </w:tcBorders>
            <w:shd w:val="clear" w:color="auto" w:fill="auto"/>
            <w:vAlign w:val="bottom"/>
            <w:hideMark/>
          </w:tcPr>
          <w:p w14:paraId="22FDB77F" w14:textId="77777777" w:rsidR="00325B84" w:rsidRPr="00095C34" w:rsidRDefault="00325B84" w:rsidP="000A3B73">
            <w:pPr>
              <w:spacing w:after="0" w:line="240" w:lineRule="auto"/>
              <w:jc w:val="both"/>
              <w:outlineLvl w:val="0"/>
              <w:rPr>
                <w:rFonts w:ascii="Times New Roman" w:eastAsia="Times New Roman" w:hAnsi="Times New Roman" w:cs="Times New Roman"/>
                <w:lang w:val="en-US"/>
              </w:rPr>
            </w:pPr>
            <w:r w:rsidRPr="00095C34">
              <w:rPr>
                <w:rFonts w:ascii="Times New Roman" w:eastAsia="Times New Roman" w:hAnsi="Times New Roman" w:cs="Times New Roman"/>
                <w:lang w:val="en-US"/>
              </w:rPr>
              <w:t>Fracțiunea biodegradabilă a produselor rezultate din prelucrarea primară și secundară pe teritoriul României a lemnului - cantitate consumată</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7A754E83"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0151ED7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center"/>
            <w:hideMark/>
          </w:tcPr>
          <w:p w14:paraId="3F0F4A5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center"/>
            <w:hideMark/>
          </w:tcPr>
          <w:p w14:paraId="48A3C538"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center"/>
            <w:hideMark/>
          </w:tcPr>
          <w:p w14:paraId="4DD1E3F0"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center"/>
            <w:hideMark/>
          </w:tcPr>
          <w:p w14:paraId="08224BED"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center"/>
            <w:hideMark/>
          </w:tcPr>
          <w:p w14:paraId="26C77F7E"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center"/>
            <w:hideMark/>
          </w:tcPr>
          <w:p w14:paraId="4E72C7AF"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24636648" w14:textId="77777777" w:rsidR="00325B84" w:rsidRPr="00095C34" w:rsidRDefault="00325B84" w:rsidP="000A3B73">
            <w:pPr>
              <w:spacing w:after="0" w:line="240" w:lineRule="auto"/>
              <w:jc w:val="right"/>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1457AC9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50BF30BE" w14:textId="77777777" w:rsidTr="00325B84">
        <w:trPr>
          <w:gridAfter w:val="1"/>
          <w:wAfter w:w="6" w:type="dxa"/>
          <w:trHeight w:val="300"/>
        </w:trPr>
        <w:tc>
          <w:tcPr>
            <w:tcW w:w="654" w:type="dxa"/>
            <w:gridSpan w:val="2"/>
            <w:vMerge/>
            <w:tcBorders>
              <w:top w:val="nil"/>
              <w:left w:val="single" w:sz="4" w:space="0" w:color="auto"/>
              <w:bottom w:val="nil"/>
              <w:right w:val="single" w:sz="4" w:space="0" w:color="auto"/>
            </w:tcBorders>
            <w:vAlign w:val="center"/>
            <w:hideMark/>
          </w:tcPr>
          <w:p w14:paraId="518BC8F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7AA95EF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 nr</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4EADBD51"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nr</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7A44A942"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371E4B3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2037D80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1967E2C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4173E2C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15CEE6A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3D7239C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622057B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0DD21D6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3F2073E2" w14:textId="77777777" w:rsidTr="00325B84">
        <w:trPr>
          <w:gridAfter w:val="1"/>
          <w:wAfter w:w="6" w:type="dxa"/>
          <w:trHeight w:val="300"/>
        </w:trPr>
        <w:tc>
          <w:tcPr>
            <w:tcW w:w="654" w:type="dxa"/>
            <w:gridSpan w:val="2"/>
            <w:vMerge/>
            <w:tcBorders>
              <w:top w:val="nil"/>
              <w:left w:val="single" w:sz="4" w:space="0" w:color="auto"/>
              <w:bottom w:val="nil"/>
              <w:right w:val="single" w:sz="4" w:space="0" w:color="auto"/>
            </w:tcBorders>
            <w:vAlign w:val="center"/>
            <w:hideMark/>
          </w:tcPr>
          <w:p w14:paraId="51BDBC9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tcBorders>
              <w:top w:val="nil"/>
              <w:left w:val="single" w:sz="4" w:space="0" w:color="auto"/>
              <w:bottom w:val="single" w:sz="4" w:space="0" w:color="000000"/>
              <w:right w:val="single" w:sz="4" w:space="0" w:color="auto"/>
            </w:tcBorders>
            <w:vAlign w:val="center"/>
            <w:hideMark/>
          </w:tcPr>
          <w:p w14:paraId="76F7F4D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2177F694"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123B60F6"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0B03850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21121D5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4EFCE30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569F765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E8CA54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34AE5AC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1FDE76E4" w14:textId="77777777" w:rsidR="00325B84" w:rsidRPr="00095C34" w:rsidRDefault="00325B84" w:rsidP="000A3B73">
            <w:pPr>
              <w:spacing w:after="0" w:line="240" w:lineRule="auto"/>
              <w:jc w:val="right"/>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3483CB7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60594384" w14:textId="77777777" w:rsidTr="00325B84">
        <w:trPr>
          <w:gridAfter w:val="1"/>
          <w:wAfter w:w="6" w:type="dxa"/>
          <w:trHeight w:val="390"/>
        </w:trPr>
        <w:tc>
          <w:tcPr>
            <w:tcW w:w="654" w:type="dxa"/>
            <w:gridSpan w:val="2"/>
            <w:vMerge/>
            <w:tcBorders>
              <w:top w:val="nil"/>
              <w:left w:val="single" w:sz="4" w:space="0" w:color="auto"/>
              <w:bottom w:val="nil"/>
              <w:right w:val="single" w:sz="4" w:space="0" w:color="auto"/>
            </w:tcBorders>
            <w:vAlign w:val="center"/>
            <w:hideMark/>
          </w:tcPr>
          <w:p w14:paraId="5B0A8A0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nil"/>
              <w:right w:val="single" w:sz="4" w:space="0" w:color="auto"/>
            </w:tcBorders>
            <w:shd w:val="clear" w:color="auto" w:fill="auto"/>
            <w:vAlign w:val="bottom"/>
            <w:hideMark/>
          </w:tcPr>
          <w:p w14:paraId="3E5E221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nil"/>
              <w:right w:val="single" w:sz="4" w:space="0" w:color="auto"/>
            </w:tcBorders>
            <w:shd w:val="clear" w:color="auto" w:fill="auto"/>
            <w:vAlign w:val="bottom"/>
            <w:hideMark/>
          </w:tcPr>
          <w:p w14:paraId="3C4E5CEA"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kJ/kg</w:t>
            </w:r>
          </w:p>
        </w:tc>
        <w:tc>
          <w:tcPr>
            <w:tcW w:w="1121" w:type="dxa"/>
            <w:gridSpan w:val="2"/>
            <w:tcBorders>
              <w:top w:val="nil"/>
              <w:left w:val="nil"/>
              <w:bottom w:val="nil"/>
              <w:right w:val="single" w:sz="4" w:space="0" w:color="auto"/>
            </w:tcBorders>
            <w:shd w:val="clear" w:color="auto" w:fill="auto"/>
            <w:noWrap/>
            <w:vAlign w:val="bottom"/>
            <w:hideMark/>
          </w:tcPr>
          <w:p w14:paraId="254F5C52"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nil"/>
              <w:right w:val="single" w:sz="4" w:space="0" w:color="auto"/>
            </w:tcBorders>
            <w:shd w:val="clear" w:color="auto" w:fill="auto"/>
            <w:noWrap/>
            <w:vAlign w:val="bottom"/>
            <w:hideMark/>
          </w:tcPr>
          <w:p w14:paraId="70956B0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nil"/>
              <w:right w:val="single" w:sz="4" w:space="0" w:color="auto"/>
            </w:tcBorders>
            <w:shd w:val="clear" w:color="auto" w:fill="auto"/>
            <w:noWrap/>
            <w:vAlign w:val="bottom"/>
            <w:hideMark/>
          </w:tcPr>
          <w:p w14:paraId="2F39244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nil"/>
              <w:right w:val="single" w:sz="4" w:space="0" w:color="auto"/>
            </w:tcBorders>
            <w:shd w:val="clear" w:color="auto" w:fill="auto"/>
            <w:noWrap/>
            <w:vAlign w:val="bottom"/>
            <w:hideMark/>
          </w:tcPr>
          <w:p w14:paraId="3E3154C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nil"/>
              <w:right w:val="single" w:sz="4" w:space="0" w:color="auto"/>
            </w:tcBorders>
            <w:shd w:val="clear" w:color="auto" w:fill="auto"/>
            <w:noWrap/>
            <w:vAlign w:val="bottom"/>
            <w:hideMark/>
          </w:tcPr>
          <w:p w14:paraId="058EAE8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nil"/>
              <w:right w:val="single" w:sz="4" w:space="0" w:color="auto"/>
            </w:tcBorders>
            <w:shd w:val="clear" w:color="auto" w:fill="auto"/>
            <w:noWrap/>
            <w:vAlign w:val="bottom"/>
            <w:hideMark/>
          </w:tcPr>
          <w:p w14:paraId="4DCA9FD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nil"/>
              <w:right w:val="single" w:sz="4" w:space="0" w:color="auto"/>
            </w:tcBorders>
            <w:shd w:val="clear" w:color="auto" w:fill="auto"/>
            <w:noWrap/>
            <w:vAlign w:val="bottom"/>
            <w:hideMark/>
          </w:tcPr>
          <w:p w14:paraId="71633F1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nil"/>
              <w:right w:val="single" w:sz="4" w:space="0" w:color="auto"/>
            </w:tcBorders>
            <w:shd w:val="clear" w:color="auto" w:fill="auto"/>
            <w:noWrap/>
            <w:vAlign w:val="center"/>
            <w:hideMark/>
          </w:tcPr>
          <w:p w14:paraId="07794256"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nil"/>
              <w:right w:val="single" w:sz="4" w:space="0" w:color="auto"/>
            </w:tcBorders>
            <w:shd w:val="clear" w:color="auto" w:fill="auto"/>
            <w:noWrap/>
            <w:vAlign w:val="bottom"/>
            <w:hideMark/>
          </w:tcPr>
          <w:p w14:paraId="51F2880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272B19EA" w14:textId="77777777" w:rsidTr="00325B84">
        <w:trPr>
          <w:gridAfter w:val="1"/>
          <w:wAfter w:w="6" w:type="dxa"/>
          <w:trHeight w:val="436"/>
        </w:trPr>
        <w:tc>
          <w:tcPr>
            <w:tcW w:w="654"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5B800A06"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2</w:t>
            </w:r>
          </w:p>
        </w:tc>
        <w:tc>
          <w:tcPr>
            <w:tcW w:w="5611" w:type="dxa"/>
            <w:gridSpan w:val="2"/>
            <w:tcBorders>
              <w:top w:val="single" w:sz="4" w:space="0" w:color="auto"/>
              <w:left w:val="nil"/>
              <w:bottom w:val="single" w:sz="4" w:space="0" w:color="auto"/>
              <w:right w:val="single" w:sz="4" w:space="0" w:color="auto"/>
            </w:tcBorders>
            <w:shd w:val="clear" w:color="auto" w:fill="auto"/>
            <w:vAlign w:val="bottom"/>
            <w:hideMark/>
          </w:tcPr>
          <w:p w14:paraId="5A0D77A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Tocatur</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de lemn - cantitate consumată</w:t>
            </w:r>
          </w:p>
        </w:tc>
        <w:tc>
          <w:tcPr>
            <w:tcW w:w="10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B4E61D"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ECBE34"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49984C"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64796C"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92E799"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CB9760"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7AF99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C60D2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F2FE82" w14:textId="77777777" w:rsidR="00325B84" w:rsidRPr="00095C34" w:rsidRDefault="00325B84" w:rsidP="000A3B73">
            <w:pPr>
              <w:spacing w:after="0" w:line="240" w:lineRule="auto"/>
              <w:jc w:val="right"/>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single" w:sz="4" w:space="0" w:color="auto"/>
              <w:left w:val="nil"/>
              <w:bottom w:val="single" w:sz="4" w:space="0" w:color="auto"/>
              <w:right w:val="single" w:sz="4" w:space="0" w:color="auto"/>
            </w:tcBorders>
            <w:shd w:val="clear" w:color="auto" w:fill="auto"/>
            <w:noWrap/>
            <w:vAlign w:val="bottom"/>
            <w:hideMark/>
          </w:tcPr>
          <w:p w14:paraId="071AB8A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43A8AA3E" w14:textId="77777777" w:rsidTr="00325B84">
        <w:trPr>
          <w:gridAfter w:val="1"/>
          <w:wAfter w:w="6" w:type="dxa"/>
          <w:trHeight w:val="300"/>
        </w:trPr>
        <w:tc>
          <w:tcPr>
            <w:tcW w:w="654" w:type="dxa"/>
            <w:gridSpan w:val="2"/>
            <w:vMerge/>
            <w:tcBorders>
              <w:top w:val="single" w:sz="4" w:space="0" w:color="auto"/>
              <w:left w:val="single" w:sz="4" w:space="0" w:color="auto"/>
              <w:bottom w:val="single" w:sz="4" w:space="0" w:color="000000"/>
              <w:right w:val="single" w:sz="4" w:space="0" w:color="auto"/>
            </w:tcBorders>
            <w:vAlign w:val="center"/>
            <w:hideMark/>
          </w:tcPr>
          <w:p w14:paraId="3B8DFCC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51271EC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 nr</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64D5ADBC"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nr</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7476EA86"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110FFFB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2DD275E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7E014DD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1314432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0B6096A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1380E8C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536DE44B"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39DBE33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70B39043" w14:textId="77777777" w:rsidTr="00325B84">
        <w:trPr>
          <w:gridAfter w:val="1"/>
          <w:wAfter w:w="6" w:type="dxa"/>
          <w:trHeight w:val="300"/>
        </w:trPr>
        <w:tc>
          <w:tcPr>
            <w:tcW w:w="654" w:type="dxa"/>
            <w:gridSpan w:val="2"/>
            <w:vMerge/>
            <w:tcBorders>
              <w:top w:val="single" w:sz="4" w:space="0" w:color="auto"/>
              <w:left w:val="single" w:sz="4" w:space="0" w:color="auto"/>
              <w:bottom w:val="single" w:sz="4" w:space="0" w:color="000000"/>
              <w:right w:val="single" w:sz="4" w:space="0" w:color="auto"/>
            </w:tcBorders>
            <w:vAlign w:val="center"/>
            <w:hideMark/>
          </w:tcPr>
          <w:p w14:paraId="3897F0A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tcBorders>
              <w:top w:val="nil"/>
              <w:left w:val="single" w:sz="4" w:space="0" w:color="auto"/>
              <w:bottom w:val="single" w:sz="4" w:space="0" w:color="000000"/>
              <w:right w:val="single" w:sz="4" w:space="0" w:color="auto"/>
            </w:tcBorders>
            <w:vAlign w:val="center"/>
            <w:hideMark/>
          </w:tcPr>
          <w:p w14:paraId="37F71DB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1E3CBFEB"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1B9B4F33"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303A0D2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3E18534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463FEC7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1D60508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12FD173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1270753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center"/>
            <w:hideMark/>
          </w:tcPr>
          <w:p w14:paraId="7F4DAFD2" w14:textId="77777777" w:rsidR="00325B84" w:rsidRPr="00095C34" w:rsidRDefault="00325B84" w:rsidP="000A3B73">
            <w:pPr>
              <w:spacing w:after="0" w:line="240" w:lineRule="auto"/>
              <w:jc w:val="right"/>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625EFA4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00A081F7" w14:textId="77777777" w:rsidTr="00325B84">
        <w:trPr>
          <w:gridAfter w:val="1"/>
          <w:wAfter w:w="6" w:type="dxa"/>
          <w:trHeight w:val="300"/>
        </w:trPr>
        <w:tc>
          <w:tcPr>
            <w:tcW w:w="654" w:type="dxa"/>
            <w:gridSpan w:val="2"/>
            <w:vMerge/>
            <w:tcBorders>
              <w:top w:val="single" w:sz="4" w:space="0" w:color="auto"/>
              <w:left w:val="single" w:sz="4" w:space="0" w:color="auto"/>
              <w:bottom w:val="single" w:sz="4" w:space="0" w:color="000000"/>
              <w:right w:val="single" w:sz="4" w:space="0" w:color="auto"/>
            </w:tcBorders>
            <w:vAlign w:val="center"/>
            <w:hideMark/>
          </w:tcPr>
          <w:p w14:paraId="33B255D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single" w:sz="4" w:space="0" w:color="auto"/>
              <w:right w:val="single" w:sz="4" w:space="0" w:color="auto"/>
            </w:tcBorders>
            <w:shd w:val="clear" w:color="auto" w:fill="auto"/>
            <w:vAlign w:val="bottom"/>
            <w:hideMark/>
          </w:tcPr>
          <w:p w14:paraId="5B93405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single" w:sz="4" w:space="0" w:color="auto"/>
              <w:left w:val="nil"/>
              <w:bottom w:val="single" w:sz="4" w:space="0" w:color="auto"/>
              <w:right w:val="single" w:sz="4" w:space="0" w:color="auto"/>
            </w:tcBorders>
            <w:shd w:val="clear" w:color="auto" w:fill="auto"/>
            <w:vAlign w:val="bottom"/>
            <w:hideMark/>
          </w:tcPr>
          <w:p w14:paraId="3B1733E6"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kJ/kg</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042EDB8B"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14A926E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3847649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25EA861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126F1A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E11709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3E18C09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56A1777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0B70C77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6AAC046B" w14:textId="77777777" w:rsidTr="002D3C14">
        <w:trPr>
          <w:trHeight w:val="300"/>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28A6858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3271" w:type="dxa"/>
            <w:gridSpan w:val="24"/>
            <w:tcBorders>
              <w:top w:val="single" w:sz="4" w:space="0" w:color="auto"/>
              <w:left w:val="nil"/>
              <w:bottom w:val="single" w:sz="4" w:space="0" w:color="auto"/>
              <w:right w:val="single" w:sz="4" w:space="0" w:color="000000"/>
            </w:tcBorders>
            <w:shd w:val="clear" w:color="auto" w:fill="auto"/>
            <w:noWrap/>
            <w:vAlign w:val="bottom"/>
            <w:hideMark/>
          </w:tcPr>
          <w:p w14:paraId="175D2047" w14:textId="77777777" w:rsidR="00325B84" w:rsidRPr="00095C34" w:rsidRDefault="00325B84" w:rsidP="000A3B73">
            <w:pPr>
              <w:spacing w:after="0" w:line="240" w:lineRule="auto"/>
              <w:outlineLvl w:val="0"/>
              <w:rPr>
                <w:rFonts w:ascii="Times New Roman" w:eastAsia="Times New Roman" w:hAnsi="Times New Roman" w:cs="Times New Roman"/>
                <w:b/>
                <w:bCs/>
                <w:color w:val="000000"/>
                <w:lang w:val="en-US"/>
              </w:rPr>
            </w:pPr>
            <w:r w:rsidRPr="00095C34">
              <w:rPr>
                <w:rFonts w:ascii="Times New Roman" w:eastAsia="Times New Roman" w:hAnsi="Times New Roman" w:cs="Times New Roman"/>
                <w:b/>
                <w:bCs/>
                <w:color w:val="000000"/>
                <w:lang w:val="en-US"/>
              </w:rPr>
              <w:t>II. Biomasa provenita din agricultura si industriile conexe (cu certificate de origine)</w:t>
            </w:r>
          </w:p>
        </w:tc>
      </w:tr>
      <w:tr w:rsidR="00325B84" w:rsidRPr="00095C34" w14:paraId="05E3AA01" w14:textId="77777777" w:rsidTr="002D3C14">
        <w:trPr>
          <w:gridAfter w:val="1"/>
          <w:wAfter w:w="6" w:type="dxa"/>
          <w:trHeight w:val="445"/>
        </w:trPr>
        <w:tc>
          <w:tcPr>
            <w:tcW w:w="65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4325D0A"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lastRenderedPageBreak/>
              <w:t>3</w:t>
            </w:r>
          </w:p>
        </w:tc>
        <w:tc>
          <w:tcPr>
            <w:tcW w:w="56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B283AD2" w14:textId="77777777" w:rsidR="00325B84" w:rsidRPr="00095C34" w:rsidRDefault="00325B84" w:rsidP="000A3B73">
            <w:pPr>
              <w:spacing w:after="0" w:line="240" w:lineRule="auto"/>
              <w:outlineLvl w:val="0"/>
              <w:rPr>
                <w:rFonts w:ascii="Times New Roman" w:eastAsia="Times New Roman" w:hAnsi="Times New Roman" w:cs="Times New Roman"/>
                <w:lang w:val="en-US"/>
              </w:rPr>
            </w:pPr>
            <w:r w:rsidRPr="00095C34">
              <w:rPr>
                <w:rFonts w:ascii="Times New Roman" w:eastAsia="Times New Roman" w:hAnsi="Times New Roman" w:cs="Times New Roman"/>
                <w:lang w:val="en-US"/>
              </w:rPr>
              <w:t>Cultura energetic</w:t>
            </w:r>
            <w:r>
              <w:rPr>
                <w:rFonts w:ascii="Times New Roman" w:eastAsia="Times New Roman" w:hAnsi="Times New Roman" w:cs="Times New Roman"/>
                <w:lang w:val="en-US"/>
              </w:rPr>
              <w:t>ă</w:t>
            </w:r>
            <w:r w:rsidRPr="00095C34">
              <w:rPr>
                <w:rFonts w:ascii="Times New Roman" w:eastAsia="Times New Roman" w:hAnsi="Times New Roman" w:cs="Times New Roman"/>
                <w:lang w:val="en-US"/>
              </w:rPr>
              <w:t xml:space="preserve"> 1 </w:t>
            </w:r>
            <w:r w:rsidRPr="00095C34">
              <w:rPr>
                <w:rFonts w:ascii="Times New Roman" w:eastAsia="Times New Roman" w:hAnsi="Times New Roman" w:cs="Times New Roman"/>
                <w:i/>
                <w:iCs/>
                <w:lang w:val="en-US"/>
              </w:rPr>
              <w:t>(se va completa denumirea culturii energetice din certificatul de origine)</w:t>
            </w:r>
            <w:r w:rsidRPr="00095C34">
              <w:rPr>
                <w:rFonts w:ascii="Times New Roman" w:eastAsia="Times New Roman" w:hAnsi="Times New Roman" w:cs="Times New Roman"/>
                <w:lang w:val="en-US"/>
              </w:rPr>
              <w:t xml:space="preserve"> - cantitate consumată</w:t>
            </w:r>
          </w:p>
        </w:tc>
        <w:tc>
          <w:tcPr>
            <w:tcW w:w="10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658399"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76616B"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8421B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0EF74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31FBD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967FA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AB235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76E6E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858EF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single" w:sz="4" w:space="0" w:color="auto"/>
              <w:left w:val="nil"/>
              <w:bottom w:val="single" w:sz="4" w:space="0" w:color="auto"/>
              <w:right w:val="single" w:sz="4" w:space="0" w:color="auto"/>
            </w:tcBorders>
            <w:shd w:val="clear" w:color="auto" w:fill="auto"/>
            <w:noWrap/>
            <w:vAlign w:val="bottom"/>
            <w:hideMark/>
          </w:tcPr>
          <w:p w14:paraId="3DC9E85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0841FD3A" w14:textId="77777777" w:rsidTr="002D3C14">
        <w:trPr>
          <w:gridAfter w:val="1"/>
          <w:wAfter w:w="6" w:type="dxa"/>
          <w:trHeight w:val="300"/>
        </w:trPr>
        <w:tc>
          <w:tcPr>
            <w:tcW w:w="654" w:type="dxa"/>
            <w:gridSpan w:val="2"/>
            <w:vMerge/>
            <w:tcBorders>
              <w:top w:val="single" w:sz="4" w:space="0" w:color="000000"/>
              <w:left w:val="single" w:sz="4" w:space="0" w:color="auto"/>
              <w:bottom w:val="single" w:sz="4" w:space="0" w:color="auto"/>
              <w:right w:val="single" w:sz="4" w:space="0" w:color="auto"/>
            </w:tcBorders>
            <w:vAlign w:val="center"/>
            <w:hideMark/>
          </w:tcPr>
          <w:p w14:paraId="09FD8BA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374B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 nr</w:t>
            </w:r>
          </w:p>
          <w:p w14:paraId="57014B4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0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B29300"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nr</w:t>
            </w:r>
          </w:p>
        </w:tc>
        <w:tc>
          <w:tcPr>
            <w:tcW w:w="11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BE5286"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70AB4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66CEE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1B67A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A644A4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838E0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ED119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C7ABC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1161C2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67ACC42B" w14:textId="77777777" w:rsidTr="002D3C14">
        <w:trPr>
          <w:gridAfter w:val="1"/>
          <w:wAfter w:w="6" w:type="dxa"/>
          <w:trHeight w:val="300"/>
        </w:trPr>
        <w:tc>
          <w:tcPr>
            <w:tcW w:w="654" w:type="dxa"/>
            <w:gridSpan w:val="2"/>
            <w:vMerge/>
            <w:tcBorders>
              <w:top w:val="single" w:sz="4" w:space="0" w:color="000000"/>
              <w:left w:val="single" w:sz="4" w:space="0" w:color="auto"/>
              <w:bottom w:val="single" w:sz="4" w:space="0" w:color="auto"/>
              <w:right w:val="single" w:sz="4" w:space="0" w:color="auto"/>
            </w:tcBorders>
            <w:vAlign w:val="center"/>
            <w:hideMark/>
          </w:tcPr>
          <w:p w14:paraId="669C5F6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03E6C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0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B83DC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F26AF9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A2B2BD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3CC36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21DF8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89EB7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1B9DA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D7B226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E469A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single" w:sz="4" w:space="0" w:color="auto"/>
              <w:left w:val="nil"/>
              <w:bottom w:val="single" w:sz="4" w:space="0" w:color="auto"/>
              <w:right w:val="single" w:sz="4" w:space="0" w:color="auto"/>
            </w:tcBorders>
            <w:shd w:val="clear" w:color="auto" w:fill="auto"/>
            <w:noWrap/>
            <w:vAlign w:val="bottom"/>
            <w:hideMark/>
          </w:tcPr>
          <w:p w14:paraId="30B6963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640D097B" w14:textId="77777777" w:rsidTr="002D3C14">
        <w:trPr>
          <w:gridAfter w:val="1"/>
          <w:wAfter w:w="6" w:type="dxa"/>
          <w:trHeight w:val="300"/>
        </w:trPr>
        <w:tc>
          <w:tcPr>
            <w:tcW w:w="654" w:type="dxa"/>
            <w:gridSpan w:val="2"/>
            <w:vMerge/>
            <w:tcBorders>
              <w:top w:val="single" w:sz="4" w:space="0" w:color="000000"/>
              <w:left w:val="single" w:sz="4" w:space="0" w:color="auto"/>
              <w:bottom w:val="single" w:sz="4" w:space="0" w:color="auto"/>
              <w:right w:val="single" w:sz="4" w:space="0" w:color="auto"/>
            </w:tcBorders>
            <w:vAlign w:val="center"/>
            <w:hideMark/>
          </w:tcPr>
          <w:p w14:paraId="69EE94D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single" w:sz="4" w:space="0" w:color="auto"/>
              <w:bottom w:val="single" w:sz="4" w:space="0" w:color="auto"/>
              <w:right w:val="single" w:sz="4" w:space="0" w:color="auto"/>
            </w:tcBorders>
            <w:shd w:val="clear" w:color="auto" w:fill="auto"/>
            <w:vAlign w:val="bottom"/>
            <w:hideMark/>
          </w:tcPr>
          <w:p w14:paraId="00CFDEA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nil"/>
              <w:right w:val="single" w:sz="4" w:space="0" w:color="auto"/>
            </w:tcBorders>
            <w:shd w:val="clear" w:color="auto" w:fill="auto"/>
            <w:vAlign w:val="bottom"/>
            <w:hideMark/>
          </w:tcPr>
          <w:p w14:paraId="419EA15D"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kJ/kg</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7DA132B1"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2C22A7A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4886E5D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7A2D6FE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C2BE81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7B7359B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1346F8B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24C02F9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7BED922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047879E7" w14:textId="77777777" w:rsidTr="002D3C14">
        <w:trPr>
          <w:gridAfter w:val="1"/>
          <w:wAfter w:w="6" w:type="dxa"/>
          <w:trHeight w:val="660"/>
        </w:trPr>
        <w:tc>
          <w:tcPr>
            <w:tcW w:w="654"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hideMark/>
          </w:tcPr>
          <w:p w14:paraId="6331A4C0"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4</w:t>
            </w:r>
          </w:p>
        </w:tc>
        <w:tc>
          <w:tcPr>
            <w:tcW w:w="5611" w:type="dxa"/>
            <w:gridSpan w:val="2"/>
            <w:tcBorders>
              <w:top w:val="nil"/>
              <w:left w:val="nil"/>
              <w:bottom w:val="single" w:sz="4" w:space="0" w:color="auto"/>
              <w:right w:val="single" w:sz="4" w:space="0" w:color="auto"/>
            </w:tcBorders>
            <w:shd w:val="clear" w:color="000000" w:fill="FFFFFF"/>
            <w:vAlign w:val="bottom"/>
            <w:hideMark/>
          </w:tcPr>
          <w:p w14:paraId="028A3744" w14:textId="77777777" w:rsidR="00325B84" w:rsidRPr="00095C34" w:rsidRDefault="00325B84" w:rsidP="000A3B73">
            <w:pPr>
              <w:spacing w:after="0" w:line="240" w:lineRule="auto"/>
              <w:jc w:val="both"/>
              <w:outlineLvl w:val="0"/>
              <w:rPr>
                <w:rFonts w:ascii="Times New Roman" w:eastAsia="Times New Roman" w:hAnsi="Times New Roman" w:cs="Times New Roman"/>
                <w:i/>
                <w:iCs/>
                <w:color w:val="000000"/>
                <w:lang w:val="en-US"/>
              </w:rPr>
            </w:pPr>
            <w:r w:rsidRPr="00095C34">
              <w:rPr>
                <w:rFonts w:ascii="Times New Roman" w:eastAsia="Times New Roman" w:hAnsi="Times New Roman" w:cs="Times New Roman"/>
                <w:color w:val="000000"/>
                <w:lang w:val="en-US"/>
              </w:rPr>
              <w:t>Cultura energetic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2</w:t>
            </w:r>
            <w:r w:rsidRPr="00095C34">
              <w:rPr>
                <w:rFonts w:ascii="Times New Roman" w:eastAsia="Times New Roman" w:hAnsi="Times New Roman" w:cs="Times New Roman"/>
                <w:i/>
                <w:iCs/>
                <w:color w:val="000000"/>
                <w:lang w:val="en-US"/>
              </w:rPr>
              <w:t xml:space="preserve"> (se va completa denumirea culturii energetice din certificatul de origine) - </w:t>
            </w:r>
            <w:r w:rsidRPr="00095C34">
              <w:rPr>
                <w:rFonts w:ascii="Times New Roman" w:eastAsia="Times New Roman" w:hAnsi="Times New Roman" w:cs="Times New Roman"/>
                <w:color w:val="000000"/>
                <w:lang w:val="en-US"/>
              </w:rPr>
              <w:t>cantitate consumată</w:t>
            </w:r>
          </w:p>
        </w:tc>
        <w:tc>
          <w:tcPr>
            <w:tcW w:w="1011"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B76D332"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6890CE13"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163EA67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7C85835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290C857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6068C63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2E89680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6869916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34FC6F6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534B228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20E56BCF"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1CE932C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val="restart"/>
            <w:tcBorders>
              <w:top w:val="nil"/>
              <w:left w:val="nil"/>
              <w:right w:val="single" w:sz="4" w:space="0" w:color="auto"/>
            </w:tcBorders>
            <w:shd w:val="clear" w:color="000000" w:fill="FFFFFF"/>
            <w:noWrap/>
            <w:vAlign w:val="bottom"/>
            <w:hideMark/>
          </w:tcPr>
          <w:p w14:paraId="394D443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 nr</w:t>
            </w:r>
          </w:p>
          <w:p w14:paraId="644003D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06DF6E74"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r>
              <w:rPr>
                <w:rFonts w:ascii="Times New Roman" w:eastAsia="Times New Roman" w:hAnsi="Times New Roman" w:cs="Times New Roman"/>
                <w:color w:val="000000"/>
                <w:lang w:val="en-US"/>
              </w:rPr>
              <w:t>nr.</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449CFF7A"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5601D30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1F094FA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434124D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352F12E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69F5676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068DF1A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0E7C75D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57C0F78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159B4748"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1C65B5A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tcBorders>
              <w:left w:val="nil"/>
              <w:bottom w:val="single" w:sz="4" w:space="0" w:color="auto"/>
              <w:right w:val="single" w:sz="4" w:space="0" w:color="auto"/>
            </w:tcBorders>
            <w:shd w:val="clear" w:color="000000" w:fill="FFFFFF"/>
            <w:noWrap/>
            <w:vAlign w:val="bottom"/>
            <w:hideMark/>
          </w:tcPr>
          <w:p w14:paraId="04F665C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7BABD0F8"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t</w:t>
            </w:r>
            <w:r w:rsidRPr="00095C34">
              <w:rPr>
                <w:rFonts w:ascii="Times New Roman" w:eastAsia="Times New Roman" w:hAnsi="Times New Roman" w:cs="Times New Roman"/>
                <w:color w:val="000000"/>
                <w:lang w:val="en-US"/>
              </w:rPr>
              <w:t> </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097CAB1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0EBC418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672AF6B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7648A5E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5C1232D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41352F5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30669A5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6B3ACA3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496DD54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71799D21"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010A43C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single" w:sz="4" w:space="0" w:color="auto"/>
              <w:right w:val="single" w:sz="4" w:space="0" w:color="auto"/>
            </w:tcBorders>
            <w:shd w:val="clear" w:color="000000" w:fill="FFFFFF"/>
            <w:vAlign w:val="bottom"/>
            <w:hideMark/>
          </w:tcPr>
          <w:p w14:paraId="01D668E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19844B2E"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k</w:t>
            </w:r>
            <w:r w:rsidRPr="00095C34">
              <w:rPr>
                <w:rFonts w:ascii="Times New Roman" w:eastAsia="Times New Roman" w:hAnsi="Times New Roman" w:cs="Times New Roman"/>
                <w:color w:val="000000"/>
                <w:lang w:val="en-US"/>
              </w:rPr>
              <w:t>J/kg</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0344E516"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05153F1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1B2333F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308E27B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589649E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189E2C7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071D7DC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116EB78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5F844C8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03384402" w14:textId="77777777" w:rsidTr="00325B84">
        <w:trPr>
          <w:gridAfter w:val="1"/>
          <w:wAfter w:w="6" w:type="dxa"/>
          <w:trHeight w:val="300"/>
        </w:trPr>
        <w:tc>
          <w:tcPr>
            <w:tcW w:w="654" w:type="dxa"/>
            <w:gridSpan w:val="2"/>
            <w:vMerge w:val="restart"/>
            <w:tcBorders>
              <w:top w:val="nil"/>
              <w:left w:val="single" w:sz="4" w:space="0" w:color="auto"/>
              <w:bottom w:val="single" w:sz="4" w:space="0" w:color="000000"/>
              <w:right w:val="single" w:sz="4" w:space="0" w:color="auto"/>
            </w:tcBorders>
            <w:shd w:val="clear" w:color="000000" w:fill="FFFFFF"/>
            <w:noWrap/>
            <w:hideMark/>
          </w:tcPr>
          <w:p w14:paraId="618DE802"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5</w:t>
            </w:r>
          </w:p>
        </w:tc>
        <w:tc>
          <w:tcPr>
            <w:tcW w:w="5611" w:type="dxa"/>
            <w:gridSpan w:val="2"/>
            <w:tcBorders>
              <w:top w:val="nil"/>
              <w:left w:val="nil"/>
              <w:bottom w:val="single" w:sz="4" w:space="0" w:color="auto"/>
              <w:right w:val="single" w:sz="4" w:space="0" w:color="auto"/>
            </w:tcBorders>
            <w:shd w:val="clear" w:color="000000" w:fill="FFFFFF"/>
            <w:noWrap/>
            <w:vAlign w:val="bottom"/>
            <w:hideMark/>
          </w:tcPr>
          <w:p w14:paraId="1C0A79A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w:t>
            </w: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58E9EF3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218AA18B"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5E640A7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3EF16CB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4EE37B6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0801BB4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4579F6E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73027FB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41E99FD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3AA5BC5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78B87A2F"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2095BCB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val="restart"/>
            <w:tcBorders>
              <w:top w:val="nil"/>
              <w:left w:val="nil"/>
              <w:right w:val="single" w:sz="4" w:space="0" w:color="auto"/>
            </w:tcBorders>
            <w:shd w:val="clear" w:color="000000" w:fill="FFFFFF"/>
            <w:noWrap/>
            <w:hideMark/>
          </w:tcPr>
          <w:p w14:paraId="2B76B1D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 nr</w:t>
            </w: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0390AC3F"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nr.</w:t>
            </w:r>
            <w:r w:rsidRPr="00095C34">
              <w:rPr>
                <w:rFonts w:ascii="Times New Roman" w:eastAsia="Times New Roman" w:hAnsi="Times New Roman" w:cs="Times New Roman"/>
                <w:color w:val="000000"/>
                <w:lang w:val="en-US"/>
              </w:rPr>
              <w:t> </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602C900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289E3DA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59AFF2B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4DFFB93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66713F2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2191BD8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6F1F9FA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2B3CC6C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55A3672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18143612"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tcPr>
          <w:p w14:paraId="5834606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tcBorders>
              <w:left w:val="nil"/>
              <w:bottom w:val="single" w:sz="4" w:space="0" w:color="auto"/>
              <w:right w:val="single" w:sz="4" w:space="0" w:color="auto"/>
            </w:tcBorders>
            <w:shd w:val="clear" w:color="000000" w:fill="FFFFFF"/>
            <w:vAlign w:val="bottom"/>
          </w:tcPr>
          <w:p w14:paraId="6C63F91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011" w:type="dxa"/>
            <w:gridSpan w:val="2"/>
            <w:tcBorders>
              <w:top w:val="nil"/>
              <w:left w:val="nil"/>
              <w:bottom w:val="single" w:sz="4" w:space="0" w:color="auto"/>
              <w:right w:val="single" w:sz="4" w:space="0" w:color="auto"/>
            </w:tcBorders>
            <w:shd w:val="clear" w:color="000000" w:fill="FFFFFF"/>
            <w:noWrap/>
            <w:vAlign w:val="bottom"/>
          </w:tcPr>
          <w:p w14:paraId="525873E6" w14:textId="77777777" w:rsidR="00325B84" w:rsidRPr="00095C34" w:rsidDel="00BE396C" w:rsidRDefault="00325B84" w:rsidP="000A3B73">
            <w:pPr>
              <w:spacing w:after="0" w:line="240" w:lineRule="auto"/>
              <w:jc w:val="center"/>
              <w:outlineLvl w:val="0"/>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000000" w:fill="FFFFFF"/>
            <w:noWrap/>
            <w:vAlign w:val="bottom"/>
          </w:tcPr>
          <w:p w14:paraId="2663186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p>
        </w:tc>
        <w:tc>
          <w:tcPr>
            <w:tcW w:w="513" w:type="dxa"/>
            <w:gridSpan w:val="2"/>
            <w:tcBorders>
              <w:top w:val="nil"/>
              <w:left w:val="nil"/>
              <w:bottom w:val="single" w:sz="4" w:space="0" w:color="auto"/>
              <w:right w:val="single" w:sz="4" w:space="0" w:color="auto"/>
            </w:tcBorders>
            <w:shd w:val="clear" w:color="000000" w:fill="FFFFFF"/>
            <w:noWrap/>
            <w:vAlign w:val="bottom"/>
          </w:tcPr>
          <w:p w14:paraId="42ABAC5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18" w:type="dxa"/>
            <w:gridSpan w:val="2"/>
            <w:tcBorders>
              <w:top w:val="nil"/>
              <w:left w:val="nil"/>
              <w:bottom w:val="single" w:sz="4" w:space="0" w:color="auto"/>
              <w:right w:val="single" w:sz="4" w:space="0" w:color="auto"/>
            </w:tcBorders>
            <w:shd w:val="clear" w:color="000000" w:fill="FFFFFF"/>
            <w:noWrap/>
            <w:vAlign w:val="bottom"/>
          </w:tcPr>
          <w:p w14:paraId="4F00452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89" w:type="dxa"/>
            <w:gridSpan w:val="2"/>
            <w:tcBorders>
              <w:top w:val="nil"/>
              <w:left w:val="nil"/>
              <w:bottom w:val="single" w:sz="4" w:space="0" w:color="auto"/>
              <w:right w:val="single" w:sz="4" w:space="0" w:color="auto"/>
            </w:tcBorders>
            <w:shd w:val="clear" w:color="000000" w:fill="FFFFFF"/>
            <w:noWrap/>
            <w:vAlign w:val="bottom"/>
          </w:tcPr>
          <w:p w14:paraId="586A9D9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482" w:type="dxa"/>
            <w:gridSpan w:val="2"/>
            <w:tcBorders>
              <w:top w:val="nil"/>
              <w:left w:val="nil"/>
              <w:bottom w:val="single" w:sz="4" w:space="0" w:color="auto"/>
              <w:right w:val="single" w:sz="4" w:space="0" w:color="auto"/>
            </w:tcBorders>
            <w:shd w:val="clear" w:color="000000" w:fill="FFFFFF"/>
            <w:noWrap/>
            <w:vAlign w:val="bottom"/>
          </w:tcPr>
          <w:p w14:paraId="0D2BDC2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482" w:type="dxa"/>
            <w:gridSpan w:val="2"/>
            <w:tcBorders>
              <w:top w:val="nil"/>
              <w:left w:val="nil"/>
              <w:bottom w:val="single" w:sz="4" w:space="0" w:color="auto"/>
              <w:right w:val="single" w:sz="4" w:space="0" w:color="auto"/>
            </w:tcBorders>
            <w:shd w:val="clear" w:color="000000" w:fill="FFFFFF"/>
            <w:noWrap/>
            <w:vAlign w:val="bottom"/>
          </w:tcPr>
          <w:p w14:paraId="66A9B68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498" w:type="dxa"/>
            <w:gridSpan w:val="2"/>
            <w:tcBorders>
              <w:top w:val="nil"/>
              <w:left w:val="nil"/>
              <w:bottom w:val="single" w:sz="4" w:space="0" w:color="auto"/>
              <w:right w:val="single" w:sz="4" w:space="0" w:color="auto"/>
            </w:tcBorders>
            <w:shd w:val="clear" w:color="000000" w:fill="FFFFFF"/>
            <w:noWrap/>
            <w:vAlign w:val="bottom"/>
          </w:tcPr>
          <w:p w14:paraId="17CB7A1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913" w:type="dxa"/>
            <w:gridSpan w:val="2"/>
            <w:tcBorders>
              <w:top w:val="nil"/>
              <w:left w:val="nil"/>
              <w:bottom w:val="single" w:sz="4" w:space="0" w:color="auto"/>
              <w:right w:val="single" w:sz="4" w:space="0" w:color="auto"/>
            </w:tcBorders>
            <w:shd w:val="clear" w:color="000000" w:fill="FFFFFF"/>
            <w:noWrap/>
            <w:vAlign w:val="bottom"/>
          </w:tcPr>
          <w:p w14:paraId="741858B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527" w:type="dxa"/>
            <w:gridSpan w:val="3"/>
            <w:tcBorders>
              <w:top w:val="nil"/>
              <w:left w:val="nil"/>
              <w:bottom w:val="single" w:sz="4" w:space="0" w:color="auto"/>
              <w:right w:val="single" w:sz="4" w:space="0" w:color="auto"/>
            </w:tcBorders>
            <w:shd w:val="clear" w:color="000000" w:fill="FFFFFF"/>
            <w:noWrap/>
            <w:vAlign w:val="bottom"/>
          </w:tcPr>
          <w:p w14:paraId="650F53F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r>
      <w:tr w:rsidR="00325B84" w:rsidRPr="00095C34" w14:paraId="385B1942"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5A6B0B2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single" w:sz="4" w:space="0" w:color="auto"/>
              <w:right w:val="single" w:sz="4" w:space="0" w:color="auto"/>
            </w:tcBorders>
            <w:shd w:val="clear" w:color="000000" w:fill="FFFFFF"/>
            <w:vAlign w:val="bottom"/>
            <w:hideMark/>
          </w:tcPr>
          <w:p w14:paraId="5796F2D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54EEF3A0"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k</w:t>
            </w:r>
            <w:r w:rsidRPr="00095C34">
              <w:rPr>
                <w:rFonts w:ascii="Times New Roman" w:eastAsia="Times New Roman" w:hAnsi="Times New Roman" w:cs="Times New Roman"/>
                <w:color w:val="000000"/>
                <w:lang w:val="en-US"/>
              </w:rPr>
              <w:t>J/kg</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6E0532F0"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58801E0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460C70F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6656BB0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2852BD3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0931922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4DC03A8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629249D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2128E16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490A6D38" w14:textId="77777777" w:rsidTr="00325B84">
        <w:trPr>
          <w:gridAfter w:val="1"/>
          <w:wAfter w:w="6" w:type="dxa"/>
          <w:trHeight w:val="1005"/>
        </w:trPr>
        <w:tc>
          <w:tcPr>
            <w:tcW w:w="654"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19E4DCB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6</w:t>
            </w:r>
          </w:p>
        </w:tc>
        <w:tc>
          <w:tcPr>
            <w:tcW w:w="5611" w:type="dxa"/>
            <w:gridSpan w:val="2"/>
            <w:tcBorders>
              <w:top w:val="nil"/>
              <w:left w:val="nil"/>
              <w:bottom w:val="nil"/>
              <w:right w:val="single" w:sz="4" w:space="0" w:color="auto"/>
            </w:tcBorders>
            <w:shd w:val="clear" w:color="auto" w:fill="auto"/>
            <w:hideMark/>
          </w:tcPr>
          <w:p w14:paraId="7BF3DC86" w14:textId="77777777" w:rsidR="00325B84" w:rsidRPr="00095C34" w:rsidRDefault="00325B84" w:rsidP="000A3B73">
            <w:pPr>
              <w:spacing w:after="0" w:line="240" w:lineRule="auto"/>
              <w:jc w:val="both"/>
              <w:outlineLvl w:val="0"/>
              <w:rPr>
                <w:rFonts w:ascii="Times New Roman" w:eastAsia="Times New Roman" w:hAnsi="Times New Roman" w:cs="Times New Roman"/>
                <w:i/>
                <w:iCs/>
                <w:color w:val="000000"/>
                <w:lang w:val="en-US"/>
              </w:rPr>
            </w:pPr>
            <w:r w:rsidRPr="00095C34">
              <w:rPr>
                <w:rFonts w:ascii="Times New Roman" w:eastAsia="Times New Roman" w:hAnsi="Times New Roman" w:cs="Times New Roman"/>
                <w:i/>
                <w:iCs/>
                <w:color w:val="000000"/>
                <w:lang w:val="en-US"/>
              </w:rPr>
              <w:t>De</w:t>
            </w:r>
            <w:r>
              <w:rPr>
                <w:rFonts w:ascii="Times New Roman" w:eastAsia="Times New Roman" w:hAnsi="Times New Roman" w:cs="Times New Roman"/>
                <w:i/>
                <w:iCs/>
                <w:color w:val="000000"/>
                <w:lang w:val="en-US"/>
              </w:rPr>
              <w:t>ș</w:t>
            </w:r>
            <w:r w:rsidRPr="00095C34">
              <w:rPr>
                <w:rFonts w:ascii="Times New Roman" w:eastAsia="Times New Roman" w:hAnsi="Times New Roman" w:cs="Times New Roman"/>
                <w:i/>
                <w:iCs/>
                <w:color w:val="000000"/>
                <w:lang w:val="en-US"/>
              </w:rPr>
              <w:t>euri din agricultur</w:t>
            </w:r>
            <w:r>
              <w:rPr>
                <w:rFonts w:ascii="Times New Roman" w:eastAsia="Times New Roman" w:hAnsi="Times New Roman" w:cs="Times New Roman"/>
                <w:i/>
                <w:iCs/>
                <w:color w:val="000000"/>
                <w:lang w:val="en-US"/>
              </w:rPr>
              <w:t>ă</w:t>
            </w:r>
            <w:r w:rsidRPr="00095C34">
              <w:rPr>
                <w:rFonts w:ascii="Times New Roman" w:eastAsia="Times New Roman" w:hAnsi="Times New Roman" w:cs="Times New Roman"/>
                <w:i/>
                <w:iCs/>
                <w:color w:val="000000"/>
                <w:lang w:val="en-US"/>
              </w:rPr>
              <w:t xml:space="preserve"> si industrii conexe nr. 1 (se va completa denumirea conform certificatului de origine) - cantitate consumată</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555FF98A"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5DF4FC8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1A886EE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7F13860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2B09D34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2F9F8E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ACF31D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39B75F6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4AD457B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4F3540F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332BFA0A" w14:textId="77777777" w:rsidTr="00325B84">
        <w:trPr>
          <w:gridAfter w:val="1"/>
          <w:wAfter w:w="6" w:type="dxa"/>
          <w:trHeight w:val="420"/>
        </w:trPr>
        <w:tc>
          <w:tcPr>
            <w:tcW w:w="654" w:type="dxa"/>
            <w:gridSpan w:val="2"/>
            <w:vMerge/>
            <w:tcBorders>
              <w:top w:val="nil"/>
              <w:left w:val="single" w:sz="4" w:space="0" w:color="auto"/>
              <w:bottom w:val="single" w:sz="4" w:space="0" w:color="000000"/>
              <w:right w:val="single" w:sz="4" w:space="0" w:color="auto"/>
            </w:tcBorders>
            <w:vAlign w:val="center"/>
            <w:hideMark/>
          </w:tcPr>
          <w:p w14:paraId="300CD23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76EA404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 nr</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13B0E6FF"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nr</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049A7A3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354F3E9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3C20D99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534801D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0C7B97B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vAlign w:val="bottom"/>
            <w:hideMark/>
          </w:tcPr>
          <w:p w14:paraId="7C77C53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vAlign w:val="bottom"/>
            <w:hideMark/>
          </w:tcPr>
          <w:p w14:paraId="19D6576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4EE3E4B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17C9C8E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43D9CFAB"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3924221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tcBorders>
              <w:top w:val="single" w:sz="4" w:space="0" w:color="auto"/>
              <w:left w:val="single" w:sz="4" w:space="0" w:color="auto"/>
              <w:bottom w:val="single" w:sz="4" w:space="0" w:color="000000"/>
              <w:right w:val="single" w:sz="4" w:space="0" w:color="auto"/>
            </w:tcBorders>
            <w:vAlign w:val="center"/>
            <w:hideMark/>
          </w:tcPr>
          <w:p w14:paraId="3A3D42C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5B384F8B"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1A50739F"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1B70525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3F1464B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0C68C3C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2A2AA5F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412CFEC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76378F5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4C8284B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4629922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2EF3ABA5"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1600AE9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single" w:sz="4" w:space="0" w:color="auto"/>
              <w:right w:val="single" w:sz="4" w:space="0" w:color="auto"/>
            </w:tcBorders>
            <w:shd w:val="clear" w:color="auto" w:fill="auto"/>
            <w:vAlign w:val="bottom"/>
            <w:hideMark/>
          </w:tcPr>
          <w:p w14:paraId="3337683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nil"/>
              <w:right w:val="single" w:sz="4" w:space="0" w:color="auto"/>
            </w:tcBorders>
            <w:shd w:val="clear" w:color="auto" w:fill="auto"/>
            <w:vAlign w:val="bottom"/>
            <w:hideMark/>
          </w:tcPr>
          <w:p w14:paraId="6FA5119D"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kJ/kg</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2AA1B0DE"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180AFFC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79043C6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328F237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84FC46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672D694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542D5AF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6B07346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0E71631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4885CA65" w14:textId="77777777" w:rsidTr="002D3C14">
        <w:trPr>
          <w:gridAfter w:val="1"/>
          <w:wAfter w:w="6" w:type="dxa"/>
          <w:trHeight w:val="760"/>
        </w:trPr>
        <w:tc>
          <w:tcPr>
            <w:tcW w:w="654" w:type="dxa"/>
            <w:gridSpan w:val="2"/>
            <w:vMerge w:val="restart"/>
            <w:tcBorders>
              <w:top w:val="nil"/>
              <w:left w:val="single" w:sz="4" w:space="0" w:color="auto"/>
              <w:bottom w:val="single" w:sz="4" w:space="0" w:color="000000"/>
              <w:right w:val="single" w:sz="4" w:space="0" w:color="auto"/>
            </w:tcBorders>
            <w:shd w:val="clear" w:color="000000" w:fill="FFFFFF"/>
            <w:noWrap/>
            <w:hideMark/>
          </w:tcPr>
          <w:p w14:paraId="550CB28E"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7</w:t>
            </w:r>
          </w:p>
        </w:tc>
        <w:tc>
          <w:tcPr>
            <w:tcW w:w="5611" w:type="dxa"/>
            <w:gridSpan w:val="2"/>
            <w:tcBorders>
              <w:top w:val="nil"/>
              <w:left w:val="nil"/>
              <w:bottom w:val="single" w:sz="4" w:space="0" w:color="auto"/>
              <w:right w:val="single" w:sz="4" w:space="0" w:color="auto"/>
            </w:tcBorders>
            <w:shd w:val="clear" w:color="000000" w:fill="FFFFFF"/>
            <w:vAlign w:val="bottom"/>
            <w:hideMark/>
          </w:tcPr>
          <w:p w14:paraId="632AD4B7" w14:textId="77777777" w:rsidR="00325B84" w:rsidRPr="00095C34" w:rsidRDefault="00325B84" w:rsidP="000A3B73">
            <w:pPr>
              <w:spacing w:after="0" w:line="240" w:lineRule="auto"/>
              <w:outlineLvl w:val="0"/>
              <w:rPr>
                <w:rFonts w:ascii="Times New Roman" w:eastAsia="Times New Roman" w:hAnsi="Times New Roman" w:cs="Times New Roman"/>
                <w:i/>
                <w:iCs/>
                <w:color w:val="000000"/>
                <w:lang w:val="en-US"/>
              </w:rPr>
            </w:pPr>
            <w:r w:rsidRPr="00095C34">
              <w:rPr>
                <w:rFonts w:ascii="Times New Roman" w:eastAsia="Times New Roman" w:hAnsi="Times New Roman" w:cs="Times New Roman"/>
                <w:i/>
                <w:iCs/>
                <w:color w:val="000000"/>
                <w:lang w:val="en-US"/>
              </w:rPr>
              <w:t>De</w:t>
            </w:r>
            <w:r>
              <w:rPr>
                <w:rFonts w:ascii="Times New Roman" w:eastAsia="Times New Roman" w:hAnsi="Times New Roman" w:cs="Times New Roman"/>
                <w:i/>
                <w:iCs/>
                <w:color w:val="000000"/>
                <w:lang w:val="en-US"/>
              </w:rPr>
              <w:t>ș</w:t>
            </w:r>
            <w:r w:rsidRPr="00095C34">
              <w:rPr>
                <w:rFonts w:ascii="Times New Roman" w:eastAsia="Times New Roman" w:hAnsi="Times New Roman" w:cs="Times New Roman"/>
                <w:i/>
                <w:iCs/>
                <w:color w:val="000000"/>
                <w:lang w:val="en-US"/>
              </w:rPr>
              <w:t>euri din agricultur</w:t>
            </w:r>
            <w:r>
              <w:rPr>
                <w:rFonts w:ascii="Times New Roman" w:eastAsia="Times New Roman" w:hAnsi="Times New Roman" w:cs="Times New Roman"/>
                <w:i/>
                <w:iCs/>
                <w:color w:val="000000"/>
                <w:lang w:val="en-US"/>
              </w:rPr>
              <w:t>ă</w:t>
            </w:r>
            <w:r w:rsidRPr="00095C34">
              <w:rPr>
                <w:rFonts w:ascii="Times New Roman" w:eastAsia="Times New Roman" w:hAnsi="Times New Roman" w:cs="Times New Roman"/>
                <w:i/>
                <w:iCs/>
                <w:color w:val="000000"/>
                <w:lang w:val="en-US"/>
              </w:rPr>
              <w:t xml:space="preserve"> </w:t>
            </w:r>
            <w:r>
              <w:rPr>
                <w:rFonts w:ascii="Times New Roman" w:eastAsia="Times New Roman" w:hAnsi="Times New Roman" w:cs="Times New Roman"/>
                <w:i/>
                <w:iCs/>
                <w:color w:val="000000"/>
                <w:lang w:val="en-US"/>
              </w:rPr>
              <w:t>ș</w:t>
            </w:r>
            <w:r w:rsidRPr="00095C34">
              <w:rPr>
                <w:rFonts w:ascii="Times New Roman" w:eastAsia="Times New Roman" w:hAnsi="Times New Roman" w:cs="Times New Roman"/>
                <w:i/>
                <w:iCs/>
                <w:color w:val="000000"/>
                <w:lang w:val="en-US"/>
              </w:rPr>
              <w:t>i industrii conexe nr. 2 (se va completa denumirea conform certificatului de origine) - cantitate consumată</w:t>
            </w:r>
          </w:p>
        </w:tc>
        <w:tc>
          <w:tcPr>
            <w:tcW w:w="1011"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D2F563B"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1C0C08E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14BE35F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60286F50"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0A432735"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4D43D93F"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3EF21A2E"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68E33DCF"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70C72C0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23EFFB3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352776DB"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4FB254D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val="restart"/>
            <w:tcBorders>
              <w:top w:val="nil"/>
              <w:left w:val="nil"/>
              <w:right w:val="single" w:sz="4" w:space="0" w:color="auto"/>
            </w:tcBorders>
            <w:shd w:val="clear" w:color="000000" w:fill="FFFFFF"/>
            <w:noWrap/>
            <w:hideMark/>
          </w:tcPr>
          <w:p w14:paraId="076E89C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 nr</w:t>
            </w: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36A7D1C3"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r>
              <w:rPr>
                <w:rFonts w:ascii="Times New Roman" w:eastAsia="Times New Roman" w:hAnsi="Times New Roman" w:cs="Times New Roman"/>
                <w:color w:val="000000"/>
                <w:lang w:val="en-US"/>
              </w:rPr>
              <w:t>nr.</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5F26EA19"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72EFAD2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6FD1A1FA"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583FEFAD"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27DAA36E"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09BC75CD"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1DFFEDDA" w14:textId="77777777" w:rsidR="00325B84" w:rsidRPr="00095C34" w:rsidRDefault="00325B84" w:rsidP="000A3B73">
            <w:pPr>
              <w:spacing w:after="0" w:line="240" w:lineRule="auto"/>
              <w:outlineLvl w:val="0"/>
              <w:rPr>
                <w:rFonts w:ascii="Times New Roman" w:eastAsia="Times New Roman" w:hAnsi="Times New Roman" w:cs="Times New Roman"/>
                <w:color w:val="FF0000"/>
                <w:lang w:val="en-US"/>
              </w:rPr>
            </w:pPr>
            <w:r w:rsidRPr="00095C34">
              <w:rPr>
                <w:rFonts w:ascii="Times New Roman" w:eastAsia="Times New Roman" w:hAnsi="Times New Roman" w:cs="Times New Roman"/>
                <w:color w:val="FF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7E54766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094EF55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703E9EB3"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tcPr>
          <w:p w14:paraId="46077E6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tcBorders>
              <w:left w:val="nil"/>
              <w:bottom w:val="single" w:sz="4" w:space="0" w:color="auto"/>
              <w:right w:val="single" w:sz="4" w:space="0" w:color="auto"/>
            </w:tcBorders>
            <w:shd w:val="clear" w:color="000000" w:fill="FFFFFF"/>
            <w:vAlign w:val="bottom"/>
          </w:tcPr>
          <w:p w14:paraId="288852B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011" w:type="dxa"/>
            <w:gridSpan w:val="2"/>
            <w:tcBorders>
              <w:top w:val="nil"/>
              <w:left w:val="nil"/>
              <w:bottom w:val="single" w:sz="4" w:space="0" w:color="auto"/>
              <w:right w:val="single" w:sz="4" w:space="0" w:color="auto"/>
            </w:tcBorders>
            <w:shd w:val="clear" w:color="000000" w:fill="FFFFFF"/>
            <w:noWrap/>
            <w:vAlign w:val="bottom"/>
          </w:tcPr>
          <w:p w14:paraId="10DAEE09" w14:textId="77777777" w:rsidR="00325B84" w:rsidRPr="00095C34" w:rsidDel="00BE396C" w:rsidRDefault="00325B84" w:rsidP="000A3B73">
            <w:pPr>
              <w:spacing w:after="0" w:line="240" w:lineRule="auto"/>
              <w:jc w:val="center"/>
              <w:outlineLvl w:val="0"/>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000000" w:fill="FFFFFF"/>
            <w:noWrap/>
            <w:vAlign w:val="bottom"/>
          </w:tcPr>
          <w:p w14:paraId="39EA8CC9"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p>
        </w:tc>
        <w:tc>
          <w:tcPr>
            <w:tcW w:w="513" w:type="dxa"/>
            <w:gridSpan w:val="2"/>
            <w:tcBorders>
              <w:top w:val="nil"/>
              <w:left w:val="nil"/>
              <w:bottom w:val="single" w:sz="4" w:space="0" w:color="auto"/>
              <w:right w:val="single" w:sz="4" w:space="0" w:color="auto"/>
            </w:tcBorders>
            <w:shd w:val="clear" w:color="000000" w:fill="FFFFFF"/>
            <w:noWrap/>
            <w:vAlign w:val="bottom"/>
          </w:tcPr>
          <w:p w14:paraId="7627D9B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18" w:type="dxa"/>
            <w:gridSpan w:val="2"/>
            <w:tcBorders>
              <w:top w:val="nil"/>
              <w:left w:val="nil"/>
              <w:bottom w:val="single" w:sz="4" w:space="0" w:color="auto"/>
              <w:right w:val="single" w:sz="4" w:space="0" w:color="auto"/>
            </w:tcBorders>
            <w:shd w:val="clear" w:color="000000" w:fill="FFFFFF"/>
            <w:noWrap/>
            <w:vAlign w:val="bottom"/>
          </w:tcPr>
          <w:p w14:paraId="71D8A52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89" w:type="dxa"/>
            <w:gridSpan w:val="2"/>
            <w:tcBorders>
              <w:top w:val="nil"/>
              <w:left w:val="nil"/>
              <w:bottom w:val="single" w:sz="4" w:space="0" w:color="auto"/>
              <w:right w:val="single" w:sz="4" w:space="0" w:color="auto"/>
            </w:tcBorders>
            <w:shd w:val="clear" w:color="000000" w:fill="FFFFFF"/>
            <w:noWrap/>
            <w:vAlign w:val="bottom"/>
          </w:tcPr>
          <w:p w14:paraId="1F45FC9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482" w:type="dxa"/>
            <w:gridSpan w:val="2"/>
            <w:tcBorders>
              <w:top w:val="nil"/>
              <w:left w:val="nil"/>
              <w:bottom w:val="single" w:sz="4" w:space="0" w:color="auto"/>
              <w:right w:val="single" w:sz="4" w:space="0" w:color="auto"/>
            </w:tcBorders>
            <w:shd w:val="clear" w:color="000000" w:fill="FFFFFF"/>
            <w:noWrap/>
            <w:vAlign w:val="bottom"/>
          </w:tcPr>
          <w:p w14:paraId="5AF7810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482" w:type="dxa"/>
            <w:gridSpan w:val="2"/>
            <w:tcBorders>
              <w:top w:val="nil"/>
              <w:left w:val="nil"/>
              <w:bottom w:val="single" w:sz="4" w:space="0" w:color="auto"/>
              <w:right w:val="single" w:sz="4" w:space="0" w:color="auto"/>
            </w:tcBorders>
            <w:shd w:val="clear" w:color="000000" w:fill="FFFFFF"/>
            <w:noWrap/>
            <w:vAlign w:val="bottom"/>
          </w:tcPr>
          <w:p w14:paraId="641D930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498" w:type="dxa"/>
            <w:gridSpan w:val="2"/>
            <w:tcBorders>
              <w:top w:val="nil"/>
              <w:left w:val="nil"/>
              <w:bottom w:val="single" w:sz="4" w:space="0" w:color="auto"/>
              <w:right w:val="single" w:sz="4" w:space="0" w:color="auto"/>
            </w:tcBorders>
            <w:shd w:val="clear" w:color="000000" w:fill="FFFFFF"/>
            <w:noWrap/>
            <w:vAlign w:val="bottom"/>
          </w:tcPr>
          <w:p w14:paraId="5D9F4BB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913" w:type="dxa"/>
            <w:gridSpan w:val="2"/>
            <w:tcBorders>
              <w:top w:val="nil"/>
              <w:left w:val="nil"/>
              <w:bottom w:val="single" w:sz="4" w:space="0" w:color="auto"/>
              <w:right w:val="single" w:sz="4" w:space="0" w:color="auto"/>
            </w:tcBorders>
            <w:shd w:val="clear" w:color="000000" w:fill="FFFFFF"/>
            <w:noWrap/>
            <w:vAlign w:val="bottom"/>
          </w:tcPr>
          <w:p w14:paraId="4327835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527" w:type="dxa"/>
            <w:gridSpan w:val="3"/>
            <w:tcBorders>
              <w:top w:val="nil"/>
              <w:left w:val="nil"/>
              <w:bottom w:val="single" w:sz="4" w:space="0" w:color="auto"/>
              <w:right w:val="single" w:sz="4" w:space="0" w:color="auto"/>
            </w:tcBorders>
            <w:shd w:val="clear" w:color="000000" w:fill="FFFFFF"/>
            <w:noWrap/>
            <w:vAlign w:val="bottom"/>
          </w:tcPr>
          <w:p w14:paraId="5DE689B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r>
      <w:tr w:rsidR="00325B84" w:rsidRPr="00095C34" w14:paraId="37945120"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2D5B3C1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single" w:sz="4" w:space="0" w:color="auto"/>
              <w:right w:val="single" w:sz="4" w:space="0" w:color="auto"/>
            </w:tcBorders>
            <w:shd w:val="clear" w:color="000000" w:fill="FFFFFF"/>
            <w:vAlign w:val="bottom"/>
            <w:hideMark/>
          </w:tcPr>
          <w:p w14:paraId="201C994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0430A2EB"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k</w:t>
            </w:r>
            <w:r w:rsidRPr="00095C34">
              <w:rPr>
                <w:rFonts w:ascii="Times New Roman" w:eastAsia="Times New Roman" w:hAnsi="Times New Roman" w:cs="Times New Roman"/>
                <w:color w:val="000000"/>
                <w:lang w:val="en-US"/>
              </w:rPr>
              <w:t>J/kg</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58E6C359"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27E10D1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7FC00A7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055D57C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68FD7F7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601053C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6D6A8E5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2BE3C7B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5C72B4F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650DB988" w14:textId="77777777" w:rsidTr="002D3C14">
        <w:trPr>
          <w:gridAfter w:val="1"/>
          <w:wAfter w:w="6" w:type="dxa"/>
          <w:trHeight w:val="400"/>
        </w:trPr>
        <w:tc>
          <w:tcPr>
            <w:tcW w:w="654" w:type="dxa"/>
            <w:gridSpan w:val="2"/>
            <w:vMerge w:val="restart"/>
            <w:tcBorders>
              <w:top w:val="nil"/>
              <w:left w:val="single" w:sz="4" w:space="0" w:color="auto"/>
              <w:bottom w:val="single" w:sz="4" w:space="0" w:color="000000"/>
              <w:right w:val="single" w:sz="4" w:space="0" w:color="auto"/>
            </w:tcBorders>
            <w:shd w:val="clear" w:color="000000" w:fill="FFFFFF"/>
            <w:noWrap/>
            <w:hideMark/>
          </w:tcPr>
          <w:p w14:paraId="4FF90EB8"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8</w:t>
            </w:r>
          </w:p>
        </w:tc>
        <w:tc>
          <w:tcPr>
            <w:tcW w:w="5611" w:type="dxa"/>
            <w:gridSpan w:val="2"/>
            <w:tcBorders>
              <w:top w:val="nil"/>
              <w:left w:val="nil"/>
              <w:bottom w:val="single" w:sz="4" w:space="0" w:color="auto"/>
              <w:right w:val="single" w:sz="4" w:space="0" w:color="auto"/>
            </w:tcBorders>
            <w:shd w:val="clear" w:color="000000" w:fill="FFFFFF"/>
            <w:noWrap/>
            <w:vAlign w:val="bottom"/>
            <w:hideMark/>
          </w:tcPr>
          <w:p w14:paraId="20B6775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w:t>
            </w: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130E38C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23A4E5CA"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0810326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706A5FD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3BEBFE2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6781A41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7380C73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2E687AE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793FC09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1DCD38E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52266E42"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5A9383A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val="restart"/>
            <w:tcBorders>
              <w:top w:val="single" w:sz="4" w:space="0" w:color="auto"/>
              <w:left w:val="nil"/>
              <w:bottom w:val="single" w:sz="4" w:space="0" w:color="auto"/>
              <w:right w:val="single" w:sz="4" w:space="0" w:color="auto"/>
            </w:tcBorders>
            <w:shd w:val="clear" w:color="000000" w:fill="FFFFFF"/>
            <w:noWrap/>
            <w:hideMark/>
          </w:tcPr>
          <w:p w14:paraId="682E711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 nr</w:t>
            </w:r>
          </w:p>
        </w:tc>
        <w:tc>
          <w:tcPr>
            <w:tcW w:w="1011"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8B4530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r>
              <w:rPr>
                <w:rFonts w:ascii="Times New Roman" w:eastAsia="Times New Roman" w:hAnsi="Times New Roman" w:cs="Times New Roman"/>
                <w:color w:val="000000"/>
                <w:lang w:val="en-US"/>
              </w:rPr>
              <w:t xml:space="preserve">nr. </w:t>
            </w:r>
          </w:p>
        </w:tc>
        <w:tc>
          <w:tcPr>
            <w:tcW w:w="1121"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8E1C95A"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8F62FB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790D41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A25966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F07C6A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85D01B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3166AB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4E08EE0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479FA26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5996EC9C"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tcPr>
          <w:p w14:paraId="2760CB3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vMerge/>
            <w:tcBorders>
              <w:top w:val="single" w:sz="4" w:space="0" w:color="auto"/>
              <w:left w:val="nil"/>
              <w:bottom w:val="single" w:sz="4" w:space="0" w:color="auto"/>
              <w:right w:val="single" w:sz="4" w:space="0" w:color="auto"/>
            </w:tcBorders>
            <w:shd w:val="clear" w:color="000000" w:fill="FFFFFF"/>
            <w:noWrap/>
            <w:vAlign w:val="bottom"/>
          </w:tcPr>
          <w:p w14:paraId="4760023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011" w:type="dxa"/>
            <w:gridSpan w:val="2"/>
            <w:tcBorders>
              <w:top w:val="single" w:sz="4" w:space="0" w:color="auto"/>
              <w:left w:val="nil"/>
              <w:bottom w:val="single" w:sz="4" w:space="0" w:color="auto"/>
              <w:right w:val="single" w:sz="4" w:space="0" w:color="auto"/>
            </w:tcBorders>
            <w:shd w:val="clear" w:color="000000" w:fill="FFFFFF"/>
            <w:noWrap/>
            <w:vAlign w:val="bottom"/>
          </w:tcPr>
          <w:p w14:paraId="494316DC"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t</w:t>
            </w:r>
          </w:p>
        </w:tc>
        <w:tc>
          <w:tcPr>
            <w:tcW w:w="1121" w:type="dxa"/>
            <w:gridSpan w:val="2"/>
            <w:tcBorders>
              <w:top w:val="single" w:sz="4" w:space="0" w:color="auto"/>
              <w:left w:val="nil"/>
              <w:bottom w:val="single" w:sz="4" w:space="0" w:color="auto"/>
              <w:right w:val="single" w:sz="4" w:space="0" w:color="auto"/>
            </w:tcBorders>
            <w:shd w:val="clear" w:color="000000" w:fill="FFFFFF"/>
            <w:noWrap/>
            <w:vAlign w:val="bottom"/>
          </w:tcPr>
          <w:p w14:paraId="2DD0C5F2"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p>
        </w:tc>
        <w:tc>
          <w:tcPr>
            <w:tcW w:w="513" w:type="dxa"/>
            <w:gridSpan w:val="2"/>
            <w:tcBorders>
              <w:top w:val="single" w:sz="4" w:space="0" w:color="auto"/>
              <w:left w:val="nil"/>
              <w:bottom w:val="single" w:sz="4" w:space="0" w:color="auto"/>
              <w:right w:val="single" w:sz="4" w:space="0" w:color="auto"/>
            </w:tcBorders>
            <w:shd w:val="clear" w:color="000000" w:fill="FFFFFF"/>
            <w:noWrap/>
            <w:vAlign w:val="bottom"/>
          </w:tcPr>
          <w:p w14:paraId="3D46AE7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18" w:type="dxa"/>
            <w:gridSpan w:val="2"/>
            <w:tcBorders>
              <w:top w:val="single" w:sz="4" w:space="0" w:color="auto"/>
              <w:left w:val="nil"/>
              <w:bottom w:val="single" w:sz="4" w:space="0" w:color="auto"/>
              <w:right w:val="single" w:sz="4" w:space="0" w:color="auto"/>
            </w:tcBorders>
            <w:shd w:val="clear" w:color="000000" w:fill="FFFFFF"/>
            <w:noWrap/>
            <w:vAlign w:val="bottom"/>
          </w:tcPr>
          <w:p w14:paraId="5B9F744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89" w:type="dxa"/>
            <w:gridSpan w:val="2"/>
            <w:tcBorders>
              <w:top w:val="single" w:sz="4" w:space="0" w:color="auto"/>
              <w:left w:val="nil"/>
              <w:bottom w:val="single" w:sz="4" w:space="0" w:color="auto"/>
              <w:right w:val="single" w:sz="4" w:space="0" w:color="auto"/>
            </w:tcBorders>
            <w:shd w:val="clear" w:color="000000" w:fill="FFFFFF"/>
            <w:noWrap/>
            <w:vAlign w:val="bottom"/>
          </w:tcPr>
          <w:p w14:paraId="0F3D97D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482" w:type="dxa"/>
            <w:gridSpan w:val="2"/>
            <w:tcBorders>
              <w:top w:val="single" w:sz="4" w:space="0" w:color="auto"/>
              <w:left w:val="nil"/>
              <w:bottom w:val="single" w:sz="4" w:space="0" w:color="auto"/>
              <w:right w:val="single" w:sz="4" w:space="0" w:color="auto"/>
            </w:tcBorders>
            <w:shd w:val="clear" w:color="000000" w:fill="FFFFFF"/>
            <w:noWrap/>
            <w:vAlign w:val="bottom"/>
          </w:tcPr>
          <w:p w14:paraId="48F72C8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482" w:type="dxa"/>
            <w:gridSpan w:val="2"/>
            <w:tcBorders>
              <w:top w:val="single" w:sz="4" w:space="0" w:color="auto"/>
              <w:left w:val="nil"/>
              <w:bottom w:val="single" w:sz="4" w:space="0" w:color="auto"/>
              <w:right w:val="single" w:sz="4" w:space="0" w:color="auto"/>
            </w:tcBorders>
            <w:shd w:val="clear" w:color="000000" w:fill="FFFFFF"/>
            <w:noWrap/>
            <w:vAlign w:val="bottom"/>
          </w:tcPr>
          <w:p w14:paraId="4D7543C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498" w:type="dxa"/>
            <w:gridSpan w:val="2"/>
            <w:tcBorders>
              <w:top w:val="single" w:sz="4" w:space="0" w:color="auto"/>
              <w:left w:val="nil"/>
              <w:bottom w:val="single" w:sz="4" w:space="0" w:color="auto"/>
              <w:right w:val="single" w:sz="4" w:space="0" w:color="auto"/>
            </w:tcBorders>
            <w:shd w:val="clear" w:color="000000" w:fill="FFFFFF"/>
            <w:noWrap/>
            <w:vAlign w:val="bottom"/>
          </w:tcPr>
          <w:p w14:paraId="26B66E0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913" w:type="dxa"/>
            <w:gridSpan w:val="2"/>
            <w:tcBorders>
              <w:top w:val="single" w:sz="4" w:space="0" w:color="auto"/>
              <w:left w:val="nil"/>
              <w:bottom w:val="single" w:sz="4" w:space="0" w:color="auto"/>
              <w:right w:val="single" w:sz="4" w:space="0" w:color="auto"/>
            </w:tcBorders>
            <w:shd w:val="clear" w:color="000000" w:fill="FFFFFF"/>
            <w:noWrap/>
            <w:vAlign w:val="bottom"/>
          </w:tcPr>
          <w:p w14:paraId="3FA8E87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1527" w:type="dxa"/>
            <w:gridSpan w:val="3"/>
            <w:tcBorders>
              <w:top w:val="single" w:sz="4" w:space="0" w:color="auto"/>
              <w:left w:val="nil"/>
              <w:bottom w:val="single" w:sz="4" w:space="0" w:color="auto"/>
              <w:right w:val="single" w:sz="4" w:space="0" w:color="auto"/>
            </w:tcBorders>
            <w:shd w:val="clear" w:color="000000" w:fill="FFFFFF"/>
            <w:noWrap/>
            <w:vAlign w:val="bottom"/>
          </w:tcPr>
          <w:p w14:paraId="4DEB5E8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r>
      <w:tr w:rsidR="00325B84" w:rsidRPr="00095C34" w14:paraId="30A9B693" w14:textId="77777777" w:rsidTr="00325B84">
        <w:trPr>
          <w:gridAfter w:val="1"/>
          <w:wAfter w:w="6" w:type="dxa"/>
          <w:trHeight w:val="300"/>
        </w:trPr>
        <w:tc>
          <w:tcPr>
            <w:tcW w:w="654" w:type="dxa"/>
            <w:gridSpan w:val="2"/>
            <w:vMerge/>
            <w:tcBorders>
              <w:top w:val="nil"/>
              <w:left w:val="single" w:sz="4" w:space="0" w:color="auto"/>
              <w:bottom w:val="single" w:sz="4" w:space="0" w:color="000000"/>
              <w:right w:val="single" w:sz="4" w:space="0" w:color="auto"/>
            </w:tcBorders>
            <w:vAlign w:val="center"/>
            <w:hideMark/>
          </w:tcPr>
          <w:p w14:paraId="0E000F0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single" w:sz="4" w:space="0" w:color="auto"/>
              <w:right w:val="single" w:sz="4" w:space="0" w:color="auto"/>
            </w:tcBorders>
            <w:shd w:val="clear" w:color="000000" w:fill="FFFFFF"/>
            <w:vAlign w:val="bottom"/>
            <w:hideMark/>
          </w:tcPr>
          <w:p w14:paraId="334CC6F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single" w:sz="4" w:space="0" w:color="auto"/>
              <w:right w:val="single" w:sz="4" w:space="0" w:color="auto"/>
            </w:tcBorders>
            <w:shd w:val="clear" w:color="000000" w:fill="FFFFFF"/>
            <w:noWrap/>
            <w:vAlign w:val="bottom"/>
            <w:hideMark/>
          </w:tcPr>
          <w:p w14:paraId="237A12FA"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k</w:t>
            </w:r>
            <w:r w:rsidRPr="00095C34">
              <w:rPr>
                <w:rFonts w:ascii="Times New Roman" w:eastAsia="Times New Roman" w:hAnsi="Times New Roman" w:cs="Times New Roman"/>
                <w:color w:val="000000"/>
                <w:lang w:val="en-US"/>
              </w:rPr>
              <w:t>J/kg</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14:paraId="1D36D67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000000" w:fill="FFFFFF"/>
            <w:noWrap/>
            <w:vAlign w:val="bottom"/>
            <w:hideMark/>
          </w:tcPr>
          <w:p w14:paraId="5BCE5E4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000000" w:fill="FFFFFF"/>
            <w:noWrap/>
            <w:vAlign w:val="bottom"/>
            <w:hideMark/>
          </w:tcPr>
          <w:p w14:paraId="1704D6B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000000" w:fill="FFFFFF"/>
            <w:noWrap/>
            <w:vAlign w:val="bottom"/>
            <w:hideMark/>
          </w:tcPr>
          <w:p w14:paraId="2FACFD8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1A87B50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000000" w:fill="FFFFFF"/>
            <w:noWrap/>
            <w:vAlign w:val="bottom"/>
            <w:hideMark/>
          </w:tcPr>
          <w:p w14:paraId="6337DCB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000000" w:fill="FFFFFF"/>
            <w:noWrap/>
            <w:vAlign w:val="bottom"/>
            <w:hideMark/>
          </w:tcPr>
          <w:p w14:paraId="711AAA1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14:paraId="26FC709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000000" w:fill="FFFFFF"/>
            <w:noWrap/>
            <w:vAlign w:val="bottom"/>
            <w:hideMark/>
          </w:tcPr>
          <w:p w14:paraId="3D779C0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3B9AF973" w14:textId="77777777" w:rsidTr="00325B84">
        <w:trPr>
          <w:trHeight w:val="300"/>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79CDECC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3271" w:type="dxa"/>
            <w:gridSpan w:val="24"/>
            <w:tcBorders>
              <w:top w:val="single" w:sz="4" w:space="0" w:color="auto"/>
              <w:left w:val="nil"/>
              <w:bottom w:val="single" w:sz="4" w:space="0" w:color="auto"/>
              <w:right w:val="single" w:sz="4" w:space="0" w:color="000000"/>
            </w:tcBorders>
            <w:shd w:val="clear" w:color="auto" w:fill="auto"/>
            <w:noWrap/>
            <w:vAlign w:val="bottom"/>
            <w:hideMark/>
          </w:tcPr>
          <w:p w14:paraId="6C029F02" w14:textId="77777777" w:rsidR="00325B84" w:rsidRPr="00095C34" w:rsidRDefault="00325B84" w:rsidP="000A3B73">
            <w:pPr>
              <w:spacing w:after="0" w:line="240" w:lineRule="auto"/>
              <w:outlineLvl w:val="0"/>
              <w:rPr>
                <w:rFonts w:ascii="Times New Roman" w:eastAsia="Times New Roman" w:hAnsi="Times New Roman" w:cs="Times New Roman"/>
                <w:b/>
                <w:bCs/>
                <w:color w:val="000000"/>
                <w:lang w:val="en-US"/>
              </w:rPr>
            </w:pPr>
            <w:r w:rsidRPr="00095C34">
              <w:rPr>
                <w:rFonts w:ascii="Times New Roman" w:eastAsia="Times New Roman" w:hAnsi="Times New Roman" w:cs="Times New Roman"/>
                <w:b/>
                <w:bCs/>
                <w:color w:val="000000"/>
                <w:lang w:val="en-US"/>
              </w:rPr>
              <w:t>III. Combustibili convenționali (inclusiv biomasa fara certificate de origine)</w:t>
            </w:r>
          </w:p>
        </w:tc>
      </w:tr>
      <w:tr w:rsidR="00325B84" w:rsidRPr="00095C34" w14:paraId="13FD9AB3" w14:textId="77777777" w:rsidTr="00325B84">
        <w:trPr>
          <w:gridAfter w:val="1"/>
          <w:wAfter w:w="6" w:type="dxa"/>
          <w:trHeight w:val="615"/>
        </w:trPr>
        <w:tc>
          <w:tcPr>
            <w:tcW w:w="654"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43609601"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9</w:t>
            </w:r>
          </w:p>
        </w:tc>
        <w:tc>
          <w:tcPr>
            <w:tcW w:w="5611" w:type="dxa"/>
            <w:gridSpan w:val="2"/>
            <w:tcBorders>
              <w:top w:val="nil"/>
              <w:left w:val="nil"/>
              <w:bottom w:val="single" w:sz="4" w:space="0" w:color="auto"/>
              <w:right w:val="single" w:sz="4" w:space="0" w:color="auto"/>
            </w:tcBorders>
            <w:shd w:val="clear" w:color="auto" w:fill="auto"/>
            <w:vAlign w:val="bottom"/>
            <w:hideMark/>
          </w:tcPr>
          <w:p w14:paraId="6B678D6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Combustibil convențional 1 (</w:t>
            </w:r>
            <w:r w:rsidRPr="00095C34">
              <w:rPr>
                <w:rFonts w:ascii="Times New Roman" w:eastAsia="Times New Roman" w:hAnsi="Times New Roman" w:cs="Times New Roman"/>
                <w:i/>
                <w:iCs/>
                <w:color w:val="000000"/>
                <w:lang w:val="en-US"/>
              </w:rPr>
              <w:t>se va completa cu denumirea acestuia</w:t>
            </w:r>
            <w:r w:rsidRPr="00095C34">
              <w:rPr>
                <w:rFonts w:ascii="Times New Roman" w:eastAsia="Times New Roman" w:hAnsi="Times New Roman" w:cs="Times New Roman"/>
                <w:color w:val="000000"/>
                <w:lang w:val="en-US"/>
              </w:rPr>
              <w:t>)</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7EA8E84E"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 sau Nm3</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30E4FF9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5C2DCBB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63ED54D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22DBC34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63DE224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5BD4CD5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0DD63F2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6F4165A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3AE5912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7507AF48" w14:textId="77777777" w:rsidTr="00325B84">
        <w:trPr>
          <w:gridAfter w:val="1"/>
          <w:wAfter w:w="6" w:type="dxa"/>
          <w:trHeight w:val="900"/>
        </w:trPr>
        <w:tc>
          <w:tcPr>
            <w:tcW w:w="654" w:type="dxa"/>
            <w:gridSpan w:val="2"/>
            <w:vMerge/>
            <w:tcBorders>
              <w:top w:val="nil"/>
              <w:left w:val="single" w:sz="4" w:space="0" w:color="auto"/>
              <w:bottom w:val="single" w:sz="4" w:space="0" w:color="000000"/>
              <w:right w:val="single" w:sz="4" w:space="0" w:color="auto"/>
            </w:tcBorders>
            <w:vAlign w:val="center"/>
            <w:hideMark/>
          </w:tcPr>
          <w:p w14:paraId="0324743C"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single" w:sz="4" w:space="0" w:color="auto"/>
              <w:right w:val="single" w:sz="4" w:space="0" w:color="auto"/>
            </w:tcBorders>
            <w:shd w:val="clear" w:color="auto" w:fill="auto"/>
            <w:vAlign w:val="bottom"/>
            <w:hideMark/>
          </w:tcPr>
          <w:p w14:paraId="288BE5E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single" w:sz="4" w:space="0" w:color="auto"/>
              <w:right w:val="single" w:sz="4" w:space="0" w:color="auto"/>
            </w:tcBorders>
            <w:shd w:val="clear" w:color="auto" w:fill="auto"/>
            <w:vAlign w:val="bottom"/>
            <w:hideMark/>
          </w:tcPr>
          <w:p w14:paraId="19FFD365"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kJ/kg sau kJ/Nm3</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065D9992"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4FD91B4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56F8573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1036024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0302A4A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1773775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43B6ABF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51F0CFC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1E60722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7E14CE0A" w14:textId="77777777" w:rsidTr="00325B84">
        <w:trPr>
          <w:gridAfter w:val="1"/>
          <w:wAfter w:w="6" w:type="dxa"/>
          <w:trHeight w:val="600"/>
        </w:trPr>
        <w:tc>
          <w:tcPr>
            <w:tcW w:w="654" w:type="dxa"/>
            <w:gridSpan w:val="2"/>
            <w:vMerge w:val="restart"/>
            <w:tcBorders>
              <w:top w:val="nil"/>
              <w:left w:val="single" w:sz="4" w:space="0" w:color="auto"/>
              <w:bottom w:val="nil"/>
              <w:right w:val="single" w:sz="4" w:space="0" w:color="auto"/>
            </w:tcBorders>
            <w:shd w:val="clear" w:color="auto" w:fill="auto"/>
            <w:noWrap/>
            <w:hideMark/>
          </w:tcPr>
          <w:p w14:paraId="42DC660D"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10</w:t>
            </w:r>
          </w:p>
        </w:tc>
        <w:tc>
          <w:tcPr>
            <w:tcW w:w="5611" w:type="dxa"/>
            <w:gridSpan w:val="2"/>
            <w:tcBorders>
              <w:top w:val="nil"/>
              <w:left w:val="nil"/>
              <w:bottom w:val="single" w:sz="4" w:space="0" w:color="auto"/>
              <w:right w:val="single" w:sz="4" w:space="0" w:color="auto"/>
            </w:tcBorders>
            <w:shd w:val="clear" w:color="auto" w:fill="auto"/>
            <w:vAlign w:val="bottom"/>
            <w:hideMark/>
          </w:tcPr>
          <w:p w14:paraId="1C43D52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Combustibil convențional 2 (</w:t>
            </w:r>
            <w:r w:rsidRPr="00095C34">
              <w:rPr>
                <w:rFonts w:ascii="Times New Roman" w:eastAsia="Times New Roman" w:hAnsi="Times New Roman" w:cs="Times New Roman"/>
                <w:i/>
                <w:iCs/>
                <w:color w:val="000000"/>
                <w:lang w:val="en-US"/>
              </w:rPr>
              <w:t>se va completa cu denumirea acestuia</w:t>
            </w:r>
            <w:r w:rsidRPr="00095C34">
              <w:rPr>
                <w:rFonts w:ascii="Times New Roman" w:eastAsia="Times New Roman" w:hAnsi="Times New Roman" w:cs="Times New Roman"/>
                <w:color w:val="000000"/>
                <w:lang w:val="en-US"/>
              </w:rPr>
              <w:t>)</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7155A14B"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 sau Nm3</w:t>
            </w:r>
          </w:p>
        </w:tc>
        <w:tc>
          <w:tcPr>
            <w:tcW w:w="1121" w:type="dxa"/>
            <w:gridSpan w:val="2"/>
            <w:tcBorders>
              <w:top w:val="nil"/>
              <w:left w:val="nil"/>
              <w:bottom w:val="nil"/>
              <w:right w:val="nil"/>
            </w:tcBorders>
            <w:shd w:val="clear" w:color="auto" w:fill="auto"/>
            <w:noWrap/>
            <w:vAlign w:val="bottom"/>
            <w:hideMark/>
          </w:tcPr>
          <w:p w14:paraId="7D19AFCE"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p>
        </w:tc>
        <w:tc>
          <w:tcPr>
            <w:tcW w:w="513" w:type="dxa"/>
            <w:gridSpan w:val="2"/>
            <w:tcBorders>
              <w:top w:val="nil"/>
              <w:left w:val="single" w:sz="4" w:space="0" w:color="auto"/>
              <w:bottom w:val="single" w:sz="4" w:space="0" w:color="auto"/>
              <w:right w:val="single" w:sz="4" w:space="0" w:color="auto"/>
            </w:tcBorders>
            <w:shd w:val="clear" w:color="auto" w:fill="auto"/>
            <w:noWrap/>
            <w:vAlign w:val="bottom"/>
            <w:hideMark/>
          </w:tcPr>
          <w:p w14:paraId="5D7A71E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3D6FFBA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0C1584D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0950F4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61781053"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561731D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52DF0DD2"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5222048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6DEBDF52" w14:textId="77777777" w:rsidTr="00325B84">
        <w:trPr>
          <w:gridAfter w:val="1"/>
          <w:wAfter w:w="6" w:type="dxa"/>
          <w:trHeight w:val="900"/>
        </w:trPr>
        <w:tc>
          <w:tcPr>
            <w:tcW w:w="654" w:type="dxa"/>
            <w:gridSpan w:val="2"/>
            <w:vMerge/>
            <w:tcBorders>
              <w:top w:val="nil"/>
              <w:left w:val="single" w:sz="4" w:space="0" w:color="auto"/>
              <w:bottom w:val="nil"/>
              <w:right w:val="single" w:sz="4" w:space="0" w:color="auto"/>
            </w:tcBorders>
            <w:vAlign w:val="center"/>
            <w:hideMark/>
          </w:tcPr>
          <w:p w14:paraId="7F314067"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single" w:sz="4" w:space="0" w:color="auto"/>
              <w:right w:val="single" w:sz="4" w:space="0" w:color="auto"/>
            </w:tcBorders>
            <w:shd w:val="clear" w:color="auto" w:fill="auto"/>
            <w:vAlign w:val="bottom"/>
            <w:hideMark/>
          </w:tcPr>
          <w:p w14:paraId="1F80A97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single" w:sz="4" w:space="0" w:color="auto"/>
              <w:right w:val="single" w:sz="4" w:space="0" w:color="auto"/>
            </w:tcBorders>
            <w:shd w:val="clear" w:color="auto" w:fill="auto"/>
            <w:vAlign w:val="bottom"/>
            <w:hideMark/>
          </w:tcPr>
          <w:p w14:paraId="25F2831D"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kJ/kg sau kJ/Nm3</w:t>
            </w:r>
          </w:p>
        </w:tc>
        <w:tc>
          <w:tcPr>
            <w:tcW w:w="11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9CC88C"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10C69AF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2E33FC7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1B68B83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1B71150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5C4002E8"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1EBC70E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3E44E42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73F08A0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3C5B95B3" w14:textId="77777777" w:rsidTr="00325B84">
        <w:trPr>
          <w:gridAfter w:val="1"/>
          <w:wAfter w:w="6" w:type="dxa"/>
          <w:trHeight w:val="300"/>
        </w:trPr>
        <w:tc>
          <w:tcPr>
            <w:tcW w:w="654"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0CE33039"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11</w:t>
            </w:r>
          </w:p>
        </w:tc>
        <w:tc>
          <w:tcPr>
            <w:tcW w:w="5611" w:type="dxa"/>
            <w:gridSpan w:val="2"/>
            <w:tcBorders>
              <w:top w:val="nil"/>
              <w:left w:val="nil"/>
              <w:bottom w:val="single" w:sz="4" w:space="0" w:color="auto"/>
              <w:right w:val="single" w:sz="4" w:space="0" w:color="auto"/>
            </w:tcBorders>
            <w:shd w:val="clear" w:color="auto" w:fill="auto"/>
            <w:vAlign w:val="bottom"/>
            <w:hideMark/>
          </w:tcPr>
          <w:p w14:paraId="02BDAFAF"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42099029"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t sau Nm3</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03EC4899"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1AA9B594"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7BA7B7BE"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6C40F114"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126D6C40"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0ADEA0F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19D171FB"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130E6CA6"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2B6AD434"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769E7F69" w14:textId="77777777" w:rsidTr="00325B84">
        <w:trPr>
          <w:gridAfter w:val="1"/>
          <w:wAfter w:w="6" w:type="dxa"/>
          <w:trHeight w:val="650"/>
        </w:trPr>
        <w:tc>
          <w:tcPr>
            <w:tcW w:w="654" w:type="dxa"/>
            <w:gridSpan w:val="2"/>
            <w:vMerge/>
            <w:tcBorders>
              <w:top w:val="single" w:sz="4" w:space="0" w:color="auto"/>
              <w:left w:val="single" w:sz="4" w:space="0" w:color="auto"/>
              <w:bottom w:val="single" w:sz="4" w:space="0" w:color="000000"/>
              <w:right w:val="single" w:sz="4" w:space="0" w:color="auto"/>
            </w:tcBorders>
            <w:vAlign w:val="center"/>
            <w:hideMark/>
          </w:tcPr>
          <w:p w14:paraId="208AC075"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p>
        </w:tc>
        <w:tc>
          <w:tcPr>
            <w:tcW w:w="5611" w:type="dxa"/>
            <w:gridSpan w:val="2"/>
            <w:tcBorders>
              <w:top w:val="nil"/>
              <w:left w:val="nil"/>
              <w:bottom w:val="single" w:sz="4" w:space="0" w:color="auto"/>
              <w:right w:val="single" w:sz="4" w:space="0" w:color="auto"/>
            </w:tcBorders>
            <w:shd w:val="clear" w:color="auto" w:fill="auto"/>
            <w:vAlign w:val="bottom"/>
            <w:hideMark/>
          </w:tcPr>
          <w:p w14:paraId="0606067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Putere calorific</w:t>
            </w:r>
            <w:r>
              <w:rPr>
                <w:rFonts w:ascii="Times New Roman" w:eastAsia="Times New Roman" w:hAnsi="Times New Roman" w:cs="Times New Roman"/>
                <w:color w:val="000000"/>
                <w:lang w:val="en-US"/>
              </w:rPr>
              <w:t>ă</w:t>
            </w:r>
            <w:r w:rsidRPr="00095C34">
              <w:rPr>
                <w:rFonts w:ascii="Times New Roman" w:eastAsia="Times New Roman" w:hAnsi="Times New Roman" w:cs="Times New Roman"/>
                <w:color w:val="000000"/>
                <w:lang w:val="en-US"/>
              </w:rPr>
              <w:t xml:space="preserve"> inferioar</w:t>
            </w:r>
            <w:r>
              <w:rPr>
                <w:rFonts w:ascii="Times New Roman" w:eastAsia="Times New Roman" w:hAnsi="Times New Roman" w:cs="Times New Roman"/>
                <w:color w:val="000000"/>
                <w:lang w:val="en-US"/>
              </w:rPr>
              <w:t>ă</w:t>
            </w:r>
          </w:p>
        </w:tc>
        <w:tc>
          <w:tcPr>
            <w:tcW w:w="1011" w:type="dxa"/>
            <w:gridSpan w:val="2"/>
            <w:tcBorders>
              <w:top w:val="nil"/>
              <w:left w:val="nil"/>
              <w:bottom w:val="single" w:sz="4" w:space="0" w:color="auto"/>
              <w:right w:val="single" w:sz="4" w:space="0" w:color="auto"/>
            </w:tcBorders>
            <w:shd w:val="clear" w:color="auto" w:fill="auto"/>
            <w:vAlign w:val="bottom"/>
            <w:hideMark/>
          </w:tcPr>
          <w:p w14:paraId="30330BC0"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kJ/kg sau kJ/Nm3</w:t>
            </w:r>
          </w:p>
        </w:tc>
        <w:tc>
          <w:tcPr>
            <w:tcW w:w="1121" w:type="dxa"/>
            <w:gridSpan w:val="2"/>
            <w:tcBorders>
              <w:top w:val="nil"/>
              <w:left w:val="nil"/>
              <w:bottom w:val="single" w:sz="4" w:space="0" w:color="auto"/>
              <w:right w:val="single" w:sz="4" w:space="0" w:color="auto"/>
            </w:tcBorders>
            <w:shd w:val="clear" w:color="auto" w:fill="auto"/>
            <w:noWrap/>
            <w:vAlign w:val="bottom"/>
            <w:hideMark/>
          </w:tcPr>
          <w:p w14:paraId="31569CA4"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62C41BE3"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186ECB47"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6D792746" w14:textId="77777777" w:rsidR="00325B84" w:rsidRPr="00095C34" w:rsidRDefault="00325B84" w:rsidP="000A3B73">
            <w:pPr>
              <w:spacing w:after="0" w:line="240" w:lineRule="auto"/>
              <w:jc w:val="center"/>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5BE4A961"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6E42DF4D"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167D90D9"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6A2AA2AE"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cBorders>
            <w:shd w:val="clear" w:color="auto" w:fill="auto"/>
            <w:noWrap/>
            <w:vAlign w:val="bottom"/>
            <w:hideMark/>
          </w:tcPr>
          <w:p w14:paraId="00AFE2DA" w14:textId="77777777" w:rsidR="00325B84" w:rsidRPr="00095C34" w:rsidRDefault="00325B84" w:rsidP="000A3B73">
            <w:pPr>
              <w:spacing w:after="0" w:line="240" w:lineRule="auto"/>
              <w:outlineLvl w:val="0"/>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20748152" w14:textId="77777777" w:rsidTr="00325B84">
        <w:trPr>
          <w:gridAfter w:val="1"/>
          <w:wAfter w:w="6" w:type="dxa"/>
          <w:trHeight w:val="300"/>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398AE485"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13</w:t>
            </w:r>
          </w:p>
        </w:tc>
        <w:tc>
          <w:tcPr>
            <w:tcW w:w="5611" w:type="dxa"/>
            <w:gridSpan w:val="2"/>
            <w:tcBorders>
              <w:top w:val="nil"/>
              <w:left w:val="nil"/>
              <w:bottom w:val="single" w:sz="4" w:space="0" w:color="auto"/>
              <w:right w:val="single" w:sz="4" w:space="0" w:color="auto"/>
            </w:tcBorders>
            <w:shd w:val="clear" w:color="auto" w:fill="auto"/>
            <w:vAlign w:val="bottom"/>
            <w:hideMark/>
          </w:tcPr>
          <w:p w14:paraId="206D8D9F" w14:textId="77777777" w:rsidR="00325B84" w:rsidRPr="00095C34" w:rsidRDefault="00325B84" w:rsidP="000A3B73">
            <w:pPr>
              <w:spacing w:after="0" w:line="240" w:lineRule="auto"/>
              <w:rPr>
                <w:rFonts w:ascii="Times New Roman" w:eastAsia="Times New Roman" w:hAnsi="Times New Roman" w:cs="Times New Roman"/>
                <w:bCs/>
                <w:color w:val="000000"/>
                <w:lang w:val="en-US"/>
              </w:rPr>
            </w:pPr>
            <w:r w:rsidRPr="00095C34">
              <w:rPr>
                <w:rFonts w:ascii="Times New Roman" w:eastAsia="Times New Roman" w:hAnsi="Times New Roman" w:cs="Times New Roman"/>
                <w:bCs/>
                <w:color w:val="000000"/>
                <w:lang w:val="en-US"/>
              </w:rPr>
              <w:t>Energi</w:t>
            </w:r>
            <w:r>
              <w:rPr>
                <w:rFonts w:ascii="Times New Roman" w:eastAsia="Times New Roman" w:hAnsi="Times New Roman" w:cs="Times New Roman"/>
                <w:bCs/>
                <w:color w:val="000000"/>
                <w:lang w:val="en-US"/>
              </w:rPr>
              <w:t>a</w:t>
            </w:r>
            <w:r w:rsidRPr="00095C34">
              <w:rPr>
                <w:rFonts w:ascii="Times New Roman" w:eastAsia="Times New Roman" w:hAnsi="Times New Roman" w:cs="Times New Roman"/>
                <w:bCs/>
                <w:color w:val="000000"/>
                <w:lang w:val="en-US"/>
              </w:rPr>
              <w:t xml:space="preserve"> electrica produs</w:t>
            </w:r>
            <w:r>
              <w:rPr>
                <w:rFonts w:ascii="Times New Roman" w:eastAsia="Times New Roman" w:hAnsi="Times New Roman" w:cs="Times New Roman"/>
                <w:bCs/>
                <w:color w:val="000000"/>
                <w:lang w:val="en-US"/>
              </w:rPr>
              <w:t>ă</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25DED54B"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MWh</w:t>
            </w:r>
          </w:p>
        </w:tc>
        <w:tc>
          <w:tcPr>
            <w:tcW w:w="1121" w:type="dxa"/>
            <w:gridSpan w:val="2"/>
            <w:tcBorders>
              <w:top w:val="nil"/>
              <w:left w:val="nil"/>
              <w:bottom w:val="single" w:sz="4" w:space="0" w:color="auto"/>
              <w:right w:val="single" w:sz="4" w:space="0" w:color="auto"/>
              <w:tl2br w:val="single" w:sz="4" w:space="0" w:color="auto"/>
            </w:tcBorders>
            <w:shd w:val="clear" w:color="auto" w:fill="auto"/>
            <w:noWrap/>
            <w:vAlign w:val="bottom"/>
            <w:hideMark/>
          </w:tcPr>
          <w:p w14:paraId="70A9717D"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nil"/>
              <w:right w:val="single" w:sz="4" w:space="0" w:color="auto"/>
            </w:tcBorders>
            <w:shd w:val="clear" w:color="auto" w:fill="auto"/>
            <w:noWrap/>
            <w:vAlign w:val="bottom"/>
            <w:hideMark/>
          </w:tcPr>
          <w:p w14:paraId="2F73C10C"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518" w:type="dxa"/>
            <w:gridSpan w:val="2"/>
            <w:tcBorders>
              <w:top w:val="nil"/>
              <w:left w:val="nil"/>
              <w:bottom w:val="nil"/>
              <w:right w:val="single" w:sz="4" w:space="0" w:color="auto"/>
            </w:tcBorders>
            <w:shd w:val="clear" w:color="auto" w:fill="auto"/>
            <w:noWrap/>
            <w:vAlign w:val="bottom"/>
            <w:hideMark/>
          </w:tcPr>
          <w:p w14:paraId="06C1ADEC"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589" w:type="dxa"/>
            <w:gridSpan w:val="2"/>
            <w:tcBorders>
              <w:top w:val="nil"/>
              <w:left w:val="nil"/>
              <w:bottom w:val="nil"/>
              <w:right w:val="single" w:sz="4" w:space="0" w:color="auto"/>
            </w:tcBorders>
            <w:shd w:val="clear" w:color="auto" w:fill="auto"/>
            <w:noWrap/>
            <w:vAlign w:val="bottom"/>
            <w:hideMark/>
          </w:tcPr>
          <w:p w14:paraId="4F39F1ED"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482" w:type="dxa"/>
            <w:gridSpan w:val="2"/>
            <w:tcBorders>
              <w:top w:val="nil"/>
              <w:left w:val="nil"/>
              <w:bottom w:val="nil"/>
              <w:right w:val="single" w:sz="4" w:space="0" w:color="auto"/>
            </w:tcBorders>
            <w:shd w:val="clear" w:color="auto" w:fill="auto"/>
            <w:noWrap/>
            <w:vAlign w:val="bottom"/>
            <w:hideMark/>
          </w:tcPr>
          <w:p w14:paraId="7D02FDF7"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482" w:type="dxa"/>
            <w:gridSpan w:val="2"/>
            <w:tcBorders>
              <w:top w:val="nil"/>
              <w:left w:val="nil"/>
              <w:bottom w:val="nil"/>
              <w:right w:val="single" w:sz="4" w:space="0" w:color="auto"/>
            </w:tcBorders>
            <w:shd w:val="clear" w:color="auto" w:fill="auto"/>
            <w:noWrap/>
            <w:vAlign w:val="bottom"/>
            <w:hideMark/>
          </w:tcPr>
          <w:p w14:paraId="76D5EA02"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498" w:type="dxa"/>
            <w:gridSpan w:val="2"/>
            <w:tcBorders>
              <w:top w:val="nil"/>
              <w:left w:val="nil"/>
              <w:bottom w:val="nil"/>
              <w:right w:val="single" w:sz="4" w:space="0" w:color="auto"/>
            </w:tcBorders>
            <w:shd w:val="clear" w:color="auto" w:fill="auto"/>
            <w:noWrap/>
            <w:vAlign w:val="bottom"/>
            <w:hideMark/>
          </w:tcPr>
          <w:p w14:paraId="077F438B"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384EE5DE"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l2br w:val="single" w:sz="4" w:space="0" w:color="auto"/>
            </w:tcBorders>
            <w:shd w:val="clear" w:color="auto" w:fill="auto"/>
            <w:noWrap/>
            <w:vAlign w:val="bottom"/>
            <w:hideMark/>
          </w:tcPr>
          <w:p w14:paraId="45D53C3B"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3E7A7CDE" w14:textId="77777777" w:rsidTr="00325B84">
        <w:trPr>
          <w:gridAfter w:val="1"/>
          <w:wAfter w:w="6" w:type="dxa"/>
          <w:trHeight w:val="300"/>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3091F11F"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14</w:t>
            </w:r>
          </w:p>
        </w:tc>
        <w:tc>
          <w:tcPr>
            <w:tcW w:w="5611" w:type="dxa"/>
            <w:gridSpan w:val="2"/>
            <w:tcBorders>
              <w:top w:val="nil"/>
              <w:left w:val="nil"/>
              <w:bottom w:val="single" w:sz="4" w:space="0" w:color="auto"/>
              <w:right w:val="single" w:sz="4" w:space="0" w:color="auto"/>
            </w:tcBorders>
            <w:shd w:val="clear" w:color="auto" w:fill="auto"/>
            <w:vAlign w:val="bottom"/>
            <w:hideMark/>
          </w:tcPr>
          <w:p w14:paraId="69DBECEE" w14:textId="77777777" w:rsidR="00325B84" w:rsidRPr="00095C34" w:rsidRDefault="00325B84" w:rsidP="000A3B73">
            <w:pPr>
              <w:spacing w:after="0" w:line="240" w:lineRule="auto"/>
              <w:rPr>
                <w:rFonts w:ascii="Times New Roman" w:eastAsia="Times New Roman" w:hAnsi="Times New Roman" w:cs="Times New Roman"/>
                <w:bCs/>
                <w:color w:val="000000"/>
                <w:lang w:val="en-US"/>
              </w:rPr>
            </w:pPr>
            <w:r w:rsidRPr="00095C34">
              <w:rPr>
                <w:rFonts w:ascii="Times New Roman" w:eastAsia="Times New Roman" w:hAnsi="Times New Roman" w:cs="Times New Roman"/>
                <w:bCs/>
                <w:color w:val="000000"/>
                <w:lang w:val="en-US"/>
              </w:rPr>
              <w:t>Energia electric</w:t>
            </w:r>
            <w:r>
              <w:rPr>
                <w:rFonts w:ascii="Times New Roman" w:eastAsia="Times New Roman" w:hAnsi="Times New Roman" w:cs="Times New Roman"/>
                <w:bCs/>
                <w:color w:val="000000"/>
                <w:lang w:val="en-US"/>
              </w:rPr>
              <w:t>ă</w:t>
            </w:r>
            <w:r w:rsidRPr="00095C34">
              <w:rPr>
                <w:rFonts w:ascii="Times New Roman" w:eastAsia="Times New Roman" w:hAnsi="Times New Roman" w:cs="Times New Roman"/>
                <w:bCs/>
                <w:color w:val="000000"/>
                <w:lang w:val="en-US"/>
              </w:rPr>
              <w:t xml:space="preserve"> livrat</w:t>
            </w:r>
            <w:r>
              <w:rPr>
                <w:rFonts w:ascii="Times New Roman" w:eastAsia="Times New Roman" w:hAnsi="Times New Roman" w:cs="Times New Roman"/>
                <w:bCs/>
                <w:color w:val="000000"/>
                <w:lang w:val="en-US"/>
              </w:rPr>
              <w:t>ă</w:t>
            </w:r>
            <w:r w:rsidRPr="00095C34">
              <w:rPr>
                <w:rFonts w:ascii="Times New Roman" w:eastAsia="Times New Roman" w:hAnsi="Times New Roman" w:cs="Times New Roman"/>
                <w:bCs/>
                <w:color w:val="000000"/>
                <w:lang w:val="en-US"/>
              </w:rPr>
              <w:t xml:space="preserve"> </w:t>
            </w:r>
            <w:r>
              <w:rPr>
                <w:rFonts w:ascii="Times New Roman" w:eastAsia="Times New Roman" w:hAnsi="Times New Roman" w:cs="Times New Roman"/>
                <w:bCs/>
                <w:color w:val="000000"/>
                <w:lang w:val="en-US"/>
              </w:rPr>
              <w:t>î</w:t>
            </w:r>
            <w:r w:rsidRPr="00095C34">
              <w:rPr>
                <w:rFonts w:ascii="Times New Roman" w:eastAsia="Times New Roman" w:hAnsi="Times New Roman" w:cs="Times New Roman"/>
                <w:bCs/>
                <w:color w:val="000000"/>
                <w:lang w:val="en-US"/>
              </w:rPr>
              <w:t>n re</w:t>
            </w:r>
            <w:r>
              <w:rPr>
                <w:rFonts w:ascii="Times New Roman" w:eastAsia="Times New Roman" w:hAnsi="Times New Roman" w:cs="Times New Roman"/>
                <w:bCs/>
                <w:color w:val="000000"/>
                <w:lang w:val="en-US"/>
              </w:rPr>
              <w:t>ț</w:t>
            </w:r>
            <w:r w:rsidRPr="00095C34">
              <w:rPr>
                <w:rFonts w:ascii="Times New Roman" w:eastAsia="Times New Roman" w:hAnsi="Times New Roman" w:cs="Times New Roman"/>
                <w:bCs/>
                <w:color w:val="000000"/>
                <w:lang w:val="en-US"/>
              </w:rPr>
              <w:t>eaua electric</w:t>
            </w:r>
            <w:r>
              <w:rPr>
                <w:rFonts w:ascii="Times New Roman" w:eastAsia="Times New Roman" w:hAnsi="Times New Roman" w:cs="Times New Roman"/>
                <w:bCs/>
                <w:color w:val="000000"/>
                <w:lang w:val="en-US"/>
              </w:rPr>
              <w:t>ă</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351D48EB"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MWh</w:t>
            </w:r>
          </w:p>
        </w:tc>
        <w:tc>
          <w:tcPr>
            <w:tcW w:w="1121" w:type="dxa"/>
            <w:gridSpan w:val="2"/>
            <w:tcBorders>
              <w:top w:val="nil"/>
              <w:left w:val="nil"/>
              <w:bottom w:val="single" w:sz="4" w:space="0" w:color="auto"/>
              <w:right w:val="single" w:sz="4" w:space="0" w:color="auto"/>
              <w:tl2br w:val="single" w:sz="4" w:space="0" w:color="auto"/>
            </w:tcBorders>
            <w:shd w:val="clear" w:color="auto" w:fill="auto"/>
            <w:noWrap/>
            <w:vAlign w:val="bottom"/>
            <w:hideMark/>
          </w:tcPr>
          <w:p w14:paraId="3F832CC6"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5973C2"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5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0BAAC6C"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58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7587FF"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EF1688"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48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403187"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498"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B8E4E0" w14:textId="77777777" w:rsidR="00325B84" w:rsidRPr="00095C34" w:rsidRDefault="00325B84" w:rsidP="000A3B73">
            <w:pPr>
              <w:spacing w:after="0" w:line="240" w:lineRule="auto"/>
              <w:rPr>
                <w:rFonts w:ascii="Times New Roman" w:eastAsia="Times New Roman" w:hAnsi="Times New Roman" w:cs="Times New Roman"/>
                <w:lang w:val="en-US"/>
              </w:rPr>
            </w:pPr>
            <w:r w:rsidRPr="00095C34">
              <w:rPr>
                <w:rFonts w:ascii="Times New Roman" w:eastAsia="Times New Roman" w:hAnsi="Times New Roman" w:cs="Times New Roman"/>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2331679A"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l2br w:val="single" w:sz="4" w:space="0" w:color="auto"/>
            </w:tcBorders>
            <w:shd w:val="clear" w:color="auto" w:fill="auto"/>
            <w:noWrap/>
            <w:vAlign w:val="bottom"/>
            <w:hideMark/>
          </w:tcPr>
          <w:p w14:paraId="39604D19"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7C9727F3" w14:textId="77777777" w:rsidTr="00325B84">
        <w:trPr>
          <w:gridAfter w:val="1"/>
          <w:wAfter w:w="6" w:type="dxa"/>
          <w:trHeight w:val="530"/>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7C1520BE"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15</w:t>
            </w:r>
          </w:p>
        </w:tc>
        <w:tc>
          <w:tcPr>
            <w:tcW w:w="5611" w:type="dxa"/>
            <w:gridSpan w:val="2"/>
            <w:tcBorders>
              <w:top w:val="nil"/>
              <w:left w:val="nil"/>
              <w:bottom w:val="single" w:sz="4" w:space="0" w:color="auto"/>
              <w:right w:val="single" w:sz="4" w:space="0" w:color="auto"/>
            </w:tcBorders>
            <w:shd w:val="clear" w:color="auto" w:fill="auto"/>
            <w:vAlign w:val="bottom"/>
            <w:hideMark/>
          </w:tcPr>
          <w:p w14:paraId="51961FE5" w14:textId="77777777" w:rsidR="00325B84" w:rsidRPr="00095C34" w:rsidRDefault="00325B84" w:rsidP="000A3B73">
            <w:pPr>
              <w:spacing w:after="0" w:line="240" w:lineRule="auto"/>
              <w:rPr>
                <w:rFonts w:ascii="Times New Roman" w:eastAsia="Times New Roman" w:hAnsi="Times New Roman" w:cs="Times New Roman"/>
                <w:bCs/>
                <w:color w:val="000000"/>
                <w:lang w:val="en-US"/>
              </w:rPr>
            </w:pPr>
            <w:r w:rsidRPr="00095C34">
              <w:rPr>
                <w:rFonts w:ascii="Times New Roman" w:eastAsia="Times New Roman" w:hAnsi="Times New Roman" w:cs="Times New Roman"/>
                <w:bCs/>
                <w:color w:val="000000"/>
                <w:lang w:val="en-US"/>
              </w:rPr>
              <w:t>Energia electric</w:t>
            </w:r>
            <w:r>
              <w:rPr>
                <w:rFonts w:ascii="Times New Roman" w:eastAsia="Times New Roman" w:hAnsi="Times New Roman" w:cs="Times New Roman"/>
                <w:bCs/>
                <w:color w:val="000000"/>
                <w:lang w:val="en-US"/>
              </w:rPr>
              <w:t>ă</w:t>
            </w:r>
            <w:r w:rsidRPr="00095C34">
              <w:rPr>
                <w:rFonts w:ascii="Times New Roman" w:eastAsia="Times New Roman" w:hAnsi="Times New Roman" w:cs="Times New Roman"/>
                <w:bCs/>
                <w:color w:val="000000"/>
                <w:lang w:val="en-US"/>
              </w:rPr>
              <w:t xml:space="preserve"> livrat</w:t>
            </w:r>
            <w:r>
              <w:rPr>
                <w:rFonts w:ascii="Times New Roman" w:eastAsia="Times New Roman" w:hAnsi="Times New Roman" w:cs="Times New Roman"/>
                <w:bCs/>
                <w:color w:val="000000"/>
                <w:lang w:val="en-US"/>
              </w:rPr>
              <w:t>ă</w:t>
            </w:r>
            <w:r w:rsidRPr="00095C34">
              <w:rPr>
                <w:rFonts w:ascii="Times New Roman" w:eastAsia="Times New Roman" w:hAnsi="Times New Roman" w:cs="Times New Roman"/>
                <w:bCs/>
                <w:color w:val="000000"/>
                <w:lang w:val="en-US"/>
              </w:rPr>
              <w:t xml:space="preserve"> la consumatori, inclusiv pentru consumul propriu, altul decat CPT</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07526C3C"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MWh</w:t>
            </w:r>
          </w:p>
        </w:tc>
        <w:tc>
          <w:tcPr>
            <w:tcW w:w="1121" w:type="dxa"/>
            <w:gridSpan w:val="2"/>
            <w:tcBorders>
              <w:top w:val="nil"/>
              <w:left w:val="nil"/>
              <w:bottom w:val="single" w:sz="4" w:space="0" w:color="auto"/>
              <w:right w:val="single" w:sz="4" w:space="0" w:color="auto"/>
              <w:tl2br w:val="single" w:sz="4" w:space="0" w:color="auto"/>
            </w:tcBorders>
            <w:shd w:val="clear" w:color="auto" w:fill="auto"/>
            <w:noWrap/>
            <w:vAlign w:val="bottom"/>
            <w:hideMark/>
          </w:tcPr>
          <w:p w14:paraId="000EFDB0"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5A26EBC7"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22301CE5"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2AD13803"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75E951F"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428B8B6C"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7E707ACF"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3C244977"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l2br w:val="single" w:sz="4" w:space="0" w:color="auto"/>
            </w:tcBorders>
            <w:shd w:val="clear" w:color="auto" w:fill="auto"/>
            <w:noWrap/>
            <w:vAlign w:val="bottom"/>
            <w:hideMark/>
          </w:tcPr>
          <w:p w14:paraId="57233438"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378E0FE7" w14:textId="77777777" w:rsidTr="00325B84">
        <w:trPr>
          <w:gridAfter w:val="1"/>
          <w:wAfter w:w="6" w:type="dxa"/>
          <w:trHeight w:val="423"/>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4DE48CCA"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16</w:t>
            </w:r>
          </w:p>
        </w:tc>
        <w:tc>
          <w:tcPr>
            <w:tcW w:w="5611" w:type="dxa"/>
            <w:gridSpan w:val="2"/>
            <w:tcBorders>
              <w:top w:val="nil"/>
              <w:left w:val="nil"/>
              <w:bottom w:val="single" w:sz="4" w:space="0" w:color="auto"/>
              <w:right w:val="single" w:sz="4" w:space="0" w:color="auto"/>
            </w:tcBorders>
            <w:shd w:val="clear" w:color="auto" w:fill="auto"/>
            <w:vAlign w:val="bottom"/>
            <w:hideMark/>
          </w:tcPr>
          <w:p w14:paraId="53F9F06E" w14:textId="77777777" w:rsidR="00325B84" w:rsidRPr="00095C34" w:rsidRDefault="00325B84" w:rsidP="000A3B73">
            <w:pPr>
              <w:spacing w:after="0" w:line="240" w:lineRule="auto"/>
              <w:rPr>
                <w:rFonts w:ascii="Times New Roman" w:eastAsia="Times New Roman" w:hAnsi="Times New Roman" w:cs="Times New Roman"/>
                <w:bCs/>
                <w:color w:val="000000"/>
                <w:lang w:val="en-US"/>
              </w:rPr>
            </w:pPr>
            <w:r w:rsidRPr="00095C34">
              <w:rPr>
                <w:rFonts w:ascii="Times New Roman" w:eastAsia="Times New Roman" w:hAnsi="Times New Roman" w:cs="Times New Roman"/>
                <w:bCs/>
                <w:color w:val="000000"/>
                <w:lang w:val="en-US"/>
              </w:rPr>
              <w:t>Energia electric</w:t>
            </w:r>
            <w:r>
              <w:rPr>
                <w:rFonts w:ascii="Times New Roman" w:eastAsia="Times New Roman" w:hAnsi="Times New Roman" w:cs="Times New Roman"/>
                <w:bCs/>
                <w:color w:val="000000"/>
                <w:lang w:val="en-US"/>
              </w:rPr>
              <w:t>ă</w:t>
            </w:r>
            <w:r w:rsidRPr="00095C34">
              <w:rPr>
                <w:rFonts w:ascii="Times New Roman" w:eastAsia="Times New Roman" w:hAnsi="Times New Roman" w:cs="Times New Roman"/>
                <w:bCs/>
                <w:color w:val="000000"/>
                <w:lang w:val="en-US"/>
              </w:rPr>
              <w:t xml:space="preserve"> consumat</w:t>
            </w:r>
            <w:r>
              <w:rPr>
                <w:rFonts w:ascii="Times New Roman" w:eastAsia="Times New Roman" w:hAnsi="Times New Roman" w:cs="Times New Roman"/>
                <w:bCs/>
                <w:color w:val="000000"/>
                <w:lang w:val="en-US"/>
              </w:rPr>
              <w:t>ă</w:t>
            </w:r>
            <w:r w:rsidRPr="00095C34">
              <w:rPr>
                <w:rFonts w:ascii="Times New Roman" w:eastAsia="Times New Roman" w:hAnsi="Times New Roman" w:cs="Times New Roman"/>
                <w:bCs/>
                <w:color w:val="000000"/>
                <w:lang w:val="en-US"/>
              </w:rPr>
              <w:t xml:space="preserve"> din re</w:t>
            </w:r>
            <w:r>
              <w:rPr>
                <w:rFonts w:ascii="Times New Roman" w:eastAsia="Times New Roman" w:hAnsi="Times New Roman" w:cs="Times New Roman"/>
                <w:bCs/>
                <w:color w:val="000000"/>
                <w:lang w:val="en-US"/>
              </w:rPr>
              <w:t>ț</w:t>
            </w:r>
            <w:r w:rsidRPr="00095C34">
              <w:rPr>
                <w:rFonts w:ascii="Times New Roman" w:eastAsia="Times New Roman" w:hAnsi="Times New Roman" w:cs="Times New Roman"/>
                <w:bCs/>
                <w:color w:val="000000"/>
                <w:lang w:val="en-US"/>
              </w:rPr>
              <w:t>eaua electric</w:t>
            </w:r>
            <w:r>
              <w:rPr>
                <w:rFonts w:ascii="Times New Roman" w:eastAsia="Times New Roman" w:hAnsi="Times New Roman" w:cs="Times New Roman"/>
                <w:bCs/>
                <w:color w:val="000000"/>
                <w:lang w:val="en-US"/>
              </w:rPr>
              <w:t>ă</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36899E01"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MWh</w:t>
            </w:r>
          </w:p>
        </w:tc>
        <w:tc>
          <w:tcPr>
            <w:tcW w:w="1121" w:type="dxa"/>
            <w:gridSpan w:val="2"/>
            <w:tcBorders>
              <w:top w:val="nil"/>
              <w:left w:val="nil"/>
              <w:bottom w:val="single" w:sz="4" w:space="0" w:color="auto"/>
              <w:right w:val="single" w:sz="4" w:space="0" w:color="auto"/>
              <w:tl2br w:val="single" w:sz="4" w:space="0" w:color="auto"/>
            </w:tcBorders>
            <w:shd w:val="clear" w:color="auto" w:fill="auto"/>
            <w:noWrap/>
            <w:vAlign w:val="bottom"/>
            <w:hideMark/>
          </w:tcPr>
          <w:p w14:paraId="587F515F"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27618E84"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64A53218"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307FC23F"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04BCA92"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66A71B27"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33C99863"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57E7D30C"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l2br w:val="single" w:sz="4" w:space="0" w:color="auto"/>
            </w:tcBorders>
            <w:shd w:val="clear" w:color="auto" w:fill="auto"/>
            <w:noWrap/>
            <w:vAlign w:val="bottom"/>
            <w:hideMark/>
          </w:tcPr>
          <w:p w14:paraId="73985F54"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0849F4E9" w14:textId="77777777" w:rsidTr="00325B84">
        <w:trPr>
          <w:gridAfter w:val="1"/>
          <w:wAfter w:w="6" w:type="dxa"/>
          <w:trHeight w:val="300"/>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6004EA75"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17</w:t>
            </w:r>
          </w:p>
        </w:tc>
        <w:tc>
          <w:tcPr>
            <w:tcW w:w="5611" w:type="dxa"/>
            <w:gridSpan w:val="2"/>
            <w:tcBorders>
              <w:top w:val="nil"/>
              <w:left w:val="nil"/>
              <w:bottom w:val="single" w:sz="4" w:space="0" w:color="auto"/>
              <w:right w:val="single" w:sz="4" w:space="0" w:color="auto"/>
            </w:tcBorders>
            <w:shd w:val="clear" w:color="auto" w:fill="auto"/>
            <w:vAlign w:val="bottom"/>
            <w:hideMark/>
          </w:tcPr>
          <w:p w14:paraId="37A366AB" w14:textId="77777777" w:rsidR="00325B84" w:rsidRPr="00095C34" w:rsidRDefault="00325B84" w:rsidP="000A3B73">
            <w:pPr>
              <w:spacing w:after="0" w:line="240" w:lineRule="auto"/>
              <w:rPr>
                <w:rFonts w:ascii="Times New Roman" w:eastAsia="Times New Roman" w:hAnsi="Times New Roman" w:cs="Times New Roman"/>
                <w:bCs/>
                <w:color w:val="000000"/>
                <w:lang w:val="en-US"/>
              </w:rPr>
            </w:pPr>
            <w:r w:rsidRPr="00095C34">
              <w:rPr>
                <w:rFonts w:ascii="Times New Roman" w:eastAsia="Times New Roman" w:hAnsi="Times New Roman" w:cs="Times New Roman"/>
                <w:bCs/>
                <w:color w:val="000000"/>
                <w:lang w:val="en-US"/>
              </w:rPr>
              <w:t>Energia electric</w:t>
            </w:r>
            <w:r>
              <w:rPr>
                <w:rFonts w:ascii="Times New Roman" w:eastAsia="Times New Roman" w:hAnsi="Times New Roman" w:cs="Times New Roman"/>
                <w:bCs/>
                <w:color w:val="000000"/>
                <w:lang w:val="en-US"/>
              </w:rPr>
              <w:t>ă</w:t>
            </w:r>
            <w:r w:rsidRPr="00095C34">
              <w:rPr>
                <w:rFonts w:ascii="Times New Roman" w:eastAsia="Times New Roman" w:hAnsi="Times New Roman" w:cs="Times New Roman"/>
                <w:bCs/>
                <w:color w:val="000000"/>
                <w:lang w:val="en-US"/>
              </w:rPr>
              <w:t xml:space="preserve"> care beneficiaz</w:t>
            </w:r>
            <w:r>
              <w:rPr>
                <w:rFonts w:ascii="Times New Roman" w:eastAsia="Times New Roman" w:hAnsi="Times New Roman" w:cs="Times New Roman"/>
                <w:bCs/>
                <w:color w:val="000000"/>
                <w:lang w:val="en-US"/>
              </w:rPr>
              <w:t>ă</w:t>
            </w:r>
            <w:r w:rsidRPr="00095C34">
              <w:rPr>
                <w:rFonts w:ascii="Times New Roman" w:eastAsia="Times New Roman" w:hAnsi="Times New Roman" w:cs="Times New Roman"/>
                <w:bCs/>
                <w:color w:val="000000"/>
                <w:lang w:val="en-US"/>
              </w:rPr>
              <w:t xml:space="preserve"> de CV</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12A671A2"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MWh</w:t>
            </w:r>
          </w:p>
        </w:tc>
        <w:tc>
          <w:tcPr>
            <w:tcW w:w="1121" w:type="dxa"/>
            <w:gridSpan w:val="2"/>
            <w:tcBorders>
              <w:top w:val="nil"/>
              <w:left w:val="nil"/>
              <w:bottom w:val="single" w:sz="4" w:space="0" w:color="auto"/>
              <w:right w:val="single" w:sz="4" w:space="0" w:color="auto"/>
              <w:tl2br w:val="single" w:sz="4" w:space="0" w:color="auto"/>
            </w:tcBorders>
            <w:shd w:val="clear" w:color="auto" w:fill="auto"/>
            <w:noWrap/>
            <w:vAlign w:val="bottom"/>
            <w:hideMark/>
          </w:tcPr>
          <w:p w14:paraId="16622095"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4D88A79B"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0E92B6FC"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2D829493"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058A99A2"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3134813E"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464EF380"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5DE05661"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l2br w:val="single" w:sz="4" w:space="0" w:color="auto"/>
            </w:tcBorders>
            <w:shd w:val="clear" w:color="auto" w:fill="auto"/>
            <w:noWrap/>
            <w:vAlign w:val="bottom"/>
            <w:hideMark/>
          </w:tcPr>
          <w:p w14:paraId="025EC220"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085049F9" w14:textId="77777777" w:rsidTr="00325B84">
        <w:trPr>
          <w:gridAfter w:val="1"/>
          <w:wAfter w:w="6" w:type="dxa"/>
          <w:trHeight w:val="300"/>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1845335D"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20</w:t>
            </w:r>
          </w:p>
        </w:tc>
        <w:tc>
          <w:tcPr>
            <w:tcW w:w="5611" w:type="dxa"/>
            <w:gridSpan w:val="2"/>
            <w:tcBorders>
              <w:top w:val="nil"/>
              <w:left w:val="nil"/>
              <w:bottom w:val="single" w:sz="4" w:space="0" w:color="auto"/>
              <w:right w:val="single" w:sz="4" w:space="0" w:color="auto"/>
            </w:tcBorders>
            <w:shd w:val="clear" w:color="auto" w:fill="auto"/>
            <w:vAlign w:val="bottom"/>
            <w:hideMark/>
          </w:tcPr>
          <w:p w14:paraId="31D04168" w14:textId="77777777" w:rsidR="00325B84" w:rsidRPr="00095C34" w:rsidRDefault="00325B84" w:rsidP="000A3B73">
            <w:pPr>
              <w:spacing w:after="0" w:line="240" w:lineRule="auto"/>
              <w:rPr>
                <w:rFonts w:ascii="Times New Roman" w:eastAsia="Times New Roman" w:hAnsi="Times New Roman" w:cs="Times New Roman"/>
                <w:bCs/>
                <w:lang w:val="en-US"/>
              </w:rPr>
            </w:pPr>
            <w:r w:rsidRPr="00095C34">
              <w:rPr>
                <w:rFonts w:ascii="Times New Roman" w:eastAsia="Times New Roman" w:hAnsi="Times New Roman" w:cs="Times New Roman"/>
                <w:bCs/>
                <w:lang w:val="en-US"/>
              </w:rPr>
              <w:t xml:space="preserve">Nr CV emise </w:t>
            </w:r>
            <w:r>
              <w:rPr>
                <w:rFonts w:ascii="Times New Roman" w:eastAsia="Times New Roman" w:hAnsi="Times New Roman" w:cs="Times New Roman"/>
                <w:bCs/>
                <w:lang w:val="en-US"/>
              </w:rPr>
              <w:t>î</w:t>
            </w:r>
            <w:r w:rsidRPr="00095C34">
              <w:rPr>
                <w:rFonts w:ascii="Times New Roman" w:eastAsia="Times New Roman" w:hAnsi="Times New Roman" w:cs="Times New Roman"/>
                <w:bCs/>
                <w:lang w:val="en-US"/>
              </w:rPr>
              <w:t>n luna n+1 pentru luna n</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1D69FA14"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buc</w:t>
            </w:r>
          </w:p>
        </w:tc>
        <w:tc>
          <w:tcPr>
            <w:tcW w:w="1121" w:type="dxa"/>
            <w:gridSpan w:val="2"/>
            <w:tcBorders>
              <w:top w:val="nil"/>
              <w:left w:val="nil"/>
              <w:bottom w:val="single" w:sz="4" w:space="0" w:color="auto"/>
              <w:right w:val="single" w:sz="4" w:space="0" w:color="auto"/>
              <w:tl2br w:val="single" w:sz="4" w:space="0" w:color="auto"/>
            </w:tcBorders>
            <w:shd w:val="clear" w:color="auto" w:fill="auto"/>
            <w:noWrap/>
            <w:vAlign w:val="bottom"/>
            <w:hideMark/>
          </w:tcPr>
          <w:p w14:paraId="05AB9172"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21F778C7"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2DE12886"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31DC5DAE"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6E02B8DB"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797AAD8B"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72609904"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7EDB2177"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l2br w:val="single" w:sz="4" w:space="0" w:color="auto"/>
            </w:tcBorders>
            <w:shd w:val="clear" w:color="auto" w:fill="auto"/>
            <w:noWrap/>
            <w:vAlign w:val="bottom"/>
            <w:hideMark/>
          </w:tcPr>
          <w:p w14:paraId="379FCB8A"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4E89DE49" w14:textId="77777777" w:rsidTr="00325B84">
        <w:trPr>
          <w:gridAfter w:val="1"/>
          <w:wAfter w:w="6" w:type="dxa"/>
          <w:trHeight w:val="315"/>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0B328AF6"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21</w:t>
            </w:r>
          </w:p>
        </w:tc>
        <w:tc>
          <w:tcPr>
            <w:tcW w:w="5611" w:type="dxa"/>
            <w:gridSpan w:val="2"/>
            <w:tcBorders>
              <w:top w:val="nil"/>
              <w:left w:val="nil"/>
              <w:bottom w:val="single" w:sz="4" w:space="0" w:color="auto"/>
              <w:right w:val="single" w:sz="4" w:space="0" w:color="auto"/>
            </w:tcBorders>
            <w:shd w:val="clear" w:color="auto" w:fill="auto"/>
            <w:vAlign w:val="bottom"/>
            <w:hideMark/>
          </w:tcPr>
          <w:p w14:paraId="2D09A701" w14:textId="77777777" w:rsidR="00325B84" w:rsidRPr="00095C34" w:rsidRDefault="00325B84" w:rsidP="000A3B73">
            <w:pPr>
              <w:spacing w:after="0" w:line="240" w:lineRule="auto"/>
              <w:rPr>
                <w:rFonts w:ascii="Times New Roman" w:eastAsia="Times New Roman" w:hAnsi="Times New Roman" w:cs="Times New Roman"/>
                <w:bCs/>
                <w:lang w:val="en-US"/>
              </w:rPr>
            </w:pPr>
            <w:r w:rsidRPr="00095C34">
              <w:rPr>
                <w:rFonts w:ascii="Times New Roman" w:eastAsia="Times New Roman" w:hAnsi="Times New Roman" w:cs="Times New Roman"/>
                <w:bCs/>
                <w:lang w:val="en-US"/>
              </w:rPr>
              <w:t>Nr. CV cuvenite (corespunz</w:t>
            </w:r>
            <w:r>
              <w:rPr>
                <w:rFonts w:ascii="Times New Roman" w:eastAsia="Times New Roman" w:hAnsi="Times New Roman" w:cs="Times New Roman"/>
                <w:bCs/>
                <w:lang w:val="en-US"/>
              </w:rPr>
              <w:t>ă</w:t>
            </w:r>
            <w:r w:rsidRPr="00095C34">
              <w:rPr>
                <w:rFonts w:ascii="Times New Roman" w:eastAsia="Times New Roman" w:hAnsi="Times New Roman" w:cs="Times New Roman"/>
                <w:bCs/>
                <w:lang w:val="en-US"/>
              </w:rPr>
              <w:t>tor certificatelor de origine de</w:t>
            </w:r>
            <w:r>
              <w:rPr>
                <w:rFonts w:ascii="Times New Roman" w:eastAsia="Times New Roman" w:hAnsi="Times New Roman" w:cs="Times New Roman"/>
                <w:bCs/>
                <w:lang w:val="en-US"/>
              </w:rPr>
              <w:t>ț</w:t>
            </w:r>
            <w:r w:rsidRPr="00095C34">
              <w:rPr>
                <w:rFonts w:ascii="Times New Roman" w:eastAsia="Times New Roman" w:hAnsi="Times New Roman" w:cs="Times New Roman"/>
                <w:bCs/>
                <w:lang w:val="en-US"/>
              </w:rPr>
              <w:t>inute)</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6658AE92"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buc</w:t>
            </w:r>
          </w:p>
        </w:tc>
        <w:tc>
          <w:tcPr>
            <w:tcW w:w="1121" w:type="dxa"/>
            <w:gridSpan w:val="2"/>
            <w:tcBorders>
              <w:top w:val="nil"/>
              <w:left w:val="nil"/>
              <w:bottom w:val="single" w:sz="4" w:space="0" w:color="auto"/>
              <w:right w:val="single" w:sz="4" w:space="0" w:color="auto"/>
              <w:tl2br w:val="single" w:sz="4" w:space="0" w:color="auto"/>
            </w:tcBorders>
            <w:shd w:val="clear" w:color="auto" w:fill="auto"/>
            <w:noWrap/>
            <w:vAlign w:val="bottom"/>
            <w:hideMark/>
          </w:tcPr>
          <w:p w14:paraId="732E15BD"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4A04F9C8"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3BEF4CE4"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66659B7F"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630B3AB7"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40D867AE"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490E58F3"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46773AD8"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l2br w:val="single" w:sz="4" w:space="0" w:color="auto"/>
            </w:tcBorders>
            <w:shd w:val="clear" w:color="auto" w:fill="auto"/>
            <w:noWrap/>
            <w:vAlign w:val="bottom"/>
            <w:hideMark/>
          </w:tcPr>
          <w:p w14:paraId="67193EC4"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r w:rsidR="00325B84" w:rsidRPr="00095C34" w14:paraId="0C484848" w14:textId="77777777" w:rsidTr="00325B84">
        <w:trPr>
          <w:gridAfter w:val="1"/>
          <w:wAfter w:w="6" w:type="dxa"/>
          <w:trHeight w:val="300"/>
        </w:trPr>
        <w:tc>
          <w:tcPr>
            <w:tcW w:w="654" w:type="dxa"/>
            <w:gridSpan w:val="2"/>
            <w:tcBorders>
              <w:top w:val="nil"/>
              <w:left w:val="single" w:sz="4" w:space="0" w:color="auto"/>
              <w:bottom w:val="single" w:sz="4" w:space="0" w:color="auto"/>
              <w:right w:val="single" w:sz="4" w:space="0" w:color="auto"/>
            </w:tcBorders>
            <w:shd w:val="clear" w:color="auto" w:fill="auto"/>
            <w:noWrap/>
            <w:hideMark/>
          </w:tcPr>
          <w:p w14:paraId="1A2184BE"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22</w:t>
            </w:r>
          </w:p>
        </w:tc>
        <w:tc>
          <w:tcPr>
            <w:tcW w:w="5611" w:type="dxa"/>
            <w:gridSpan w:val="2"/>
            <w:tcBorders>
              <w:top w:val="nil"/>
              <w:left w:val="nil"/>
              <w:bottom w:val="single" w:sz="4" w:space="0" w:color="auto"/>
              <w:right w:val="single" w:sz="4" w:space="0" w:color="auto"/>
            </w:tcBorders>
            <w:shd w:val="clear" w:color="auto" w:fill="auto"/>
            <w:vAlign w:val="bottom"/>
            <w:hideMark/>
          </w:tcPr>
          <w:p w14:paraId="12EE27EC" w14:textId="77777777" w:rsidR="00325B84" w:rsidRPr="00095C34" w:rsidRDefault="00325B84" w:rsidP="000A3B73">
            <w:pPr>
              <w:spacing w:after="0" w:line="240" w:lineRule="auto"/>
              <w:rPr>
                <w:rFonts w:ascii="Times New Roman" w:eastAsia="Times New Roman" w:hAnsi="Times New Roman" w:cs="Times New Roman"/>
                <w:bCs/>
                <w:lang w:val="en-US"/>
              </w:rPr>
            </w:pPr>
            <w:r w:rsidRPr="00095C34">
              <w:rPr>
                <w:rFonts w:ascii="Times New Roman" w:eastAsia="Times New Roman" w:hAnsi="Times New Roman" w:cs="Times New Roman"/>
                <w:bCs/>
                <w:lang w:val="en-US"/>
              </w:rPr>
              <w:t xml:space="preserve">Nr. CV necuvenite </w:t>
            </w:r>
            <w:r w:rsidRPr="00095C34">
              <w:rPr>
                <w:rFonts w:ascii="Times New Roman" w:eastAsia="Times New Roman" w:hAnsi="Times New Roman" w:cs="Times New Roman"/>
                <w:bCs/>
                <w:i/>
                <w:iCs/>
                <w:lang w:val="en-US"/>
              </w:rPr>
              <w:t>[rând 20-rând 21]</w:t>
            </w:r>
          </w:p>
        </w:tc>
        <w:tc>
          <w:tcPr>
            <w:tcW w:w="1011" w:type="dxa"/>
            <w:gridSpan w:val="2"/>
            <w:tcBorders>
              <w:top w:val="nil"/>
              <w:left w:val="nil"/>
              <w:bottom w:val="single" w:sz="4" w:space="0" w:color="auto"/>
              <w:right w:val="single" w:sz="4" w:space="0" w:color="auto"/>
            </w:tcBorders>
            <w:shd w:val="clear" w:color="auto" w:fill="auto"/>
            <w:noWrap/>
            <w:vAlign w:val="bottom"/>
            <w:hideMark/>
          </w:tcPr>
          <w:p w14:paraId="557E335E"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buc</w:t>
            </w:r>
          </w:p>
        </w:tc>
        <w:tc>
          <w:tcPr>
            <w:tcW w:w="1121" w:type="dxa"/>
            <w:gridSpan w:val="2"/>
            <w:tcBorders>
              <w:top w:val="nil"/>
              <w:left w:val="nil"/>
              <w:bottom w:val="single" w:sz="4" w:space="0" w:color="auto"/>
              <w:right w:val="single" w:sz="4" w:space="0" w:color="auto"/>
              <w:tl2br w:val="single" w:sz="4" w:space="0" w:color="auto"/>
            </w:tcBorders>
            <w:shd w:val="clear" w:color="auto" w:fill="auto"/>
            <w:noWrap/>
            <w:vAlign w:val="bottom"/>
            <w:hideMark/>
          </w:tcPr>
          <w:p w14:paraId="6585848C" w14:textId="77777777" w:rsidR="00325B84" w:rsidRPr="00095C34" w:rsidRDefault="00325B84" w:rsidP="000A3B73">
            <w:pPr>
              <w:spacing w:after="0" w:line="240" w:lineRule="auto"/>
              <w:jc w:val="center"/>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3" w:type="dxa"/>
            <w:gridSpan w:val="2"/>
            <w:tcBorders>
              <w:top w:val="nil"/>
              <w:left w:val="nil"/>
              <w:bottom w:val="single" w:sz="4" w:space="0" w:color="auto"/>
              <w:right w:val="single" w:sz="4" w:space="0" w:color="auto"/>
            </w:tcBorders>
            <w:shd w:val="clear" w:color="auto" w:fill="auto"/>
            <w:noWrap/>
            <w:vAlign w:val="bottom"/>
            <w:hideMark/>
          </w:tcPr>
          <w:p w14:paraId="4E3AE22C"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18" w:type="dxa"/>
            <w:gridSpan w:val="2"/>
            <w:tcBorders>
              <w:top w:val="nil"/>
              <w:left w:val="nil"/>
              <w:bottom w:val="single" w:sz="4" w:space="0" w:color="auto"/>
              <w:right w:val="single" w:sz="4" w:space="0" w:color="auto"/>
            </w:tcBorders>
            <w:shd w:val="clear" w:color="auto" w:fill="auto"/>
            <w:noWrap/>
            <w:vAlign w:val="bottom"/>
            <w:hideMark/>
          </w:tcPr>
          <w:p w14:paraId="4403A0BA"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589" w:type="dxa"/>
            <w:gridSpan w:val="2"/>
            <w:tcBorders>
              <w:top w:val="nil"/>
              <w:left w:val="nil"/>
              <w:bottom w:val="single" w:sz="4" w:space="0" w:color="auto"/>
              <w:right w:val="single" w:sz="4" w:space="0" w:color="auto"/>
            </w:tcBorders>
            <w:shd w:val="clear" w:color="auto" w:fill="auto"/>
            <w:noWrap/>
            <w:vAlign w:val="bottom"/>
            <w:hideMark/>
          </w:tcPr>
          <w:p w14:paraId="5A39EB3E"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7B028409"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82" w:type="dxa"/>
            <w:gridSpan w:val="2"/>
            <w:tcBorders>
              <w:top w:val="nil"/>
              <w:left w:val="nil"/>
              <w:bottom w:val="single" w:sz="4" w:space="0" w:color="auto"/>
              <w:right w:val="single" w:sz="4" w:space="0" w:color="auto"/>
            </w:tcBorders>
            <w:shd w:val="clear" w:color="auto" w:fill="auto"/>
            <w:noWrap/>
            <w:vAlign w:val="bottom"/>
            <w:hideMark/>
          </w:tcPr>
          <w:p w14:paraId="2A90374B"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498" w:type="dxa"/>
            <w:gridSpan w:val="2"/>
            <w:tcBorders>
              <w:top w:val="nil"/>
              <w:left w:val="nil"/>
              <w:bottom w:val="single" w:sz="4" w:space="0" w:color="auto"/>
              <w:right w:val="single" w:sz="4" w:space="0" w:color="auto"/>
            </w:tcBorders>
            <w:shd w:val="clear" w:color="auto" w:fill="auto"/>
            <w:noWrap/>
            <w:vAlign w:val="bottom"/>
            <w:hideMark/>
          </w:tcPr>
          <w:p w14:paraId="79A612FB"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14:paraId="7333261C"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c>
          <w:tcPr>
            <w:tcW w:w="1527" w:type="dxa"/>
            <w:gridSpan w:val="3"/>
            <w:tcBorders>
              <w:top w:val="nil"/>
              <w:left w:val="nil"/>
              <w:bottom w:val="single" w:sz="4" w:space="0" w:color="auto"/>
              <w:right w:val="single" w:sz="4" w:space="0" w:color="auto"/>
              <w:tl2br w:val="single" w:sz="4" w:space="0" w:color="auto"/>
            </w:tcBorders>
            <w:shd w:val="clear" w:color="auto" w:fill="auto"/>
            <w:noWrap/>
            <w:vAlign w:val="bottom"/>
            <w:hideMark/>
          </w:tcPr>
          <w:p w14:paraId="0C49F4FD" w14:textId="77777777" w:rsidR="00325B84" w:rsidRPr="00095C34" w:rsidRDefault="00325B84" w:rsidP="000A3B73">
            <w:pPr>
              <w:spacing w:after="0" w:line="240" w:lineRule="auto"/>
              <w:rPr>
                <w:rFonts w:ascii="Times New Roman" w:eastAsia="Times New Roman" w:hAnsi="Times New Roman" w:cs="Times New Roman"/>
                <w:color w:val="000000"/>
                <w:lang w:val="en-US"/>
              </w:rPr>
            </w:pPr>
            <w:r w:rsidRPr="00095C34">
              <w:rPr>
                <w:rFonts w:ascii="Times New Roman" w:eastAsia="Times New Roman" w:hAnsi="Times New Roman" w:cs="Times New Roman"/>
                <w:color w:val="000000"/>
                <w:lang w:val="en-US"/>
              </w:rPr>
              <w:t> </w:t>
            </w:r>
          </w:p>
        </w:tc>
      </w:tr>
    </w:tbl>
    <w:p w14:paraId="2B5344C1" w14:textId="34E761BC" w:rsidR="00BA43B2" w:rsidRDefault="00BA43B2" w:rsidP="00BA43B2">
      <w:pPr>
        <w:autoSpaceDE w:val="0"/>
        <w:autoSpaceDN w:val="0"/>
        <w:adjustRightInd w:val="0"/>
        <w:spacing w:after="0" w:line="360" w:lineRule="auto"/>
        <w:jc w:val="both"/>
        <w:rPr>
          <w:rFonts w:ascii="Times New Roman" w:hAnsi="Times New Roman" w:cs="Times New Roman"/>
          <w:i/>
          <w:sz w:val="24"/>
          <w:szCs w:val="24"/>
          <w:lang w:val="en-US"/>
        </w:rPr>
      </w:pPr>
    </w:p>
    <w:p w14:paraId="34816C77" w14:textId="77777777" w:rsidR="00BA43B2" w:rsidRPr="00095C34" w:rsidRDefault="00BA43B2" w:rsidP="00BA43B2">
      <w:pPr>
        <w:autoSpaceDE w:val="0"/>
        <w:autoSpaceDN w:val="0"/>
        <w:adjustRightInd w:val="0"/>
        <w:spacing w:after="0" w:line="360" w:lineRule="auto"/>
        <w:jc w:val="both"/>
        <w:rPr>
          <w:rFonts w:ascii="Times New Roman" w:hAnsi="Times New Roman" w:cs="Times New Roman"/>
          <w:i/>
          <w:sz w:val="24"/>
          <w:szCs w:val="24"/>
          <w:lang w:val="en-US"/>
        </w:rPr>
      </w:pPr>
    </w:p>
    <w:sectPr w:rsidR="00BA43B2" w:rsidRPr="00095C34" w:rsidSect="008B67F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F43F9" w14:textId="77777777" w:rsidR="00E47833" w:rsidRDefault="00E47833">
      <w:pPr>
        <w:spacing w:after="0" w:line="240" w:lineRule="auto"/>
      </w:pPr>
      <w:r>
        <w:separator/>
      </w:r>
    </w:p>
  </w:endnote>
  <w:endnote w:type="continuationSeparator" w:id="0">
    <w:p w14:paraId="369BE8C9" w14:textId="77777777" w:rsidR="00E47833" w:rsidRDefault="00E47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R">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D3B0D" w14:textId="77777777" w:rsidR="00CA5BAF" w:rsidRDefault="00CA5B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D8DB" w14:textId="77777777" w:rsidR="00CA5BAF" w:rsidRPr="005814F5" w:rsidRDefault="00CA5BAF" w:rsidP="00D70EB3">
    <w:pPr>
      <w:pStyle w:val="BodyText"/>
      <w:ind w:right="360"/>
      <w:jc w:val="right"/>
      <w:rPr>
        <w:rFonts w:ascii="Times New Roman" w:hAnsi="Times New Roman"/>
        <w:szCs w:val="24"/>
        <w:lang w:val="it-IT"/>
      </w:rPr>
    </w:pPr>
    <w:r w:rsidRPr="005814F5">
      <w:rPr>
        <w:rStyle w:val="PageNumber"/>
        <w:szCs w:val="24"/>
      </w:rPr>
      <w:fldChar w:fldCharType="begin"/>
    </w:r>
    <w:r w:rsidRPr="005814F5">
      <w:rPr>
        <w:rStyle w:val="PageNumber"/>
        <w:szCs w:val="24"/>
      </w:rPr>
      <w:instrText xml:space="preserve"> PAGE </w:instrText>
    </w:r>
    <w:r w:rsidRPr="005814F5">
      <w:rPr>
        <w:rStyle w:val="PageNumber"/>
        <w:szCs w:val="24"/>
      </w:rPr>
      <w:fldChar w:fldCharType="separate"/>
    </w:r>
    <w:r>
      <w:rPr>
        <w:rStyle w:val="PageNumber"/>
        <w:noProof/>
        <w:szCs w:val="24"/>
      </w:rPr>
      <w:t>12</w:t>
    </w:r>
    <w:r w:rsidRPr="005814F5">
      <w:rPr>
        <w:rStyle w:val="PageNumber"/>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6793599"/>
      <w:docPartObj>
        <w:docPartGallery w:val="Page Numbers (Bottom of Page)"/>
        <w:docPartUnique/>
      </w:docPartObj>
    </w:sdtPr>
    <w:sdtEndPr/>
    <w:sdtContent>
      <w:p w14:paraId="7648B9D1" w14:textId="77777777" w:rsidR="00CA5BAF" w:rsidRDefault="00CA5BAF">
        <w:pPr>
          <w:pStyle w:val="Footer"/>
          <w:jc w:val="right"/>
        </w:pPr>
        <w:r>
          <w:fldChar w:fldCharType="begin"/>
        </w:r>
        <w:r>
          <w:instrText xml:space="preserve"> PAGE   \* MERGEFORMAT </w:instrText>
        </w:r>
        <w:r>
          <w:fldChar w:fldCharType="separate"/>
        </w:r>
        <w:r>
          <w:rPr>
            <w:noProof/>
          </w:rPr>
          <w:t>1</w:t>
        </w:r>
        <w:r>
          <w:fldChar w:fldCharType="end"/>
        </w:r>
      </w:p>
    </w:sdtContent>
  </w:sdt>
  <w:p w14:paraId="5F0D6BDA" w14:textId="77777777" w:rsidR="00CA5BAF" w:rsidRPr="005814F5" w:rsidRDefault="00CA5BAF" w:rsidP="00D70EB3">
    <w:pPr>
      <w:pStyle w:val="Footer"/>
      <w:jc w:val="right"/>
      <w:rPr>
        <w:rFonts w:ascii="Times New Roman" w:hAnsi="Times New Roman"/>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D081A" w14:textId="77777777" w:rsidR="00E47833" w:rsidRDefault="00E47833">
      <w:pPr>
        <w:spacing w:after="0" w:line="240" w:lineRule="auto"/>
      </w:pPr>
      <w:r>
        <w:separator/>
      </w:r>
    </w:p>
  </w:footnote>
  <w:footnote w:type="continuationSeparator" w:id="0">
    <w:p w14:paraId="7AB498A4" w14:textId="77777777" w:rsidR="00E47833" w:rsidRDefault="00E47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C862F" w14:textId="77777777" w:rsidR="00CA5BAF" w:rsidRDefault="00CA5B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DB38D" w14:textId="77777777" w:rsidR="00CA5BAF" w:rsidRDefault="00CA5B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096FB" w14:textId="77777777" w:rsidR="00CA5BAF" w:rsidRDefault="00CA5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4C3"/>
    <w:multiLevelType w:val="hybridMultilevel"/>
    <w:tmpl w:val="5C3CDF02"/>
    <w:lvl w:ilvl="0" w:tplc="E6E8EE98">
      <w:start w:val="1"/>
      <w:numFmt w:val="lowerLetter"/>
      <w:lvlText w:val="%1)"/>
      <w:lvlJc w:val="left"/>
      <w:pPr>
        <w:tabs>
          <w:tab w:val="num" w:pos="2358"/>
        </w:tabs>
        <w:ind w:left="2358" w:hanging="360"/>
      </w:pPr>
      <w:rPr>
        <w:rFonts w:hint="default"/>
      </w:rPr>
    </w:lvl>
    <w:lvl w:ilvl="1" w:tplc="04090019" w:tentative="1">
      <w:start w:val="1"/>
      <w:numFmt w:val="lowerLetter"/>
      <w:lvlText w:val="%2."/>
      <w:lvlJc w:val="left"/>
      <w:pPr>
        <w:tabs>
          <w:tab w:val="num" w:pos="1188"/>
        </w:tabs>
        <w:ind w:left="1188" w:hanging="360"/>
      </w:pPr>
    </w:lvl>
    <w:lvl w:ilvl="2" w:tplc="0409001B" w:tentative="1">
      <w:start w:val="1"/>
      <w:numFmt w:val="lowerRoman"/>
      <w:lvlText w:val="%3."/>
      <w:lvlJc w:val="right"/>
      <w:pPr>
        <w:tabs>
          <w:tab w:val="num" w:pos="1908"/>
        </w:tabs>
        <w:ind w:left="1908" w:hanging="180"/>
      </w:pPr>
    </w:lvl>
    <w:lvl w:ilvl="3" w:tplc="0409000F" w:tentative="1">
      <w:start w:val="1"/>
      <w:numFmt w:val="decimal"/>
      <w:lvlText w:val="%4."/>
      <w:lvlJc w:val="left"/>
      <w:pPr>
        <w:tabs>
          <w:tab w:val="num" w:pos="2628"/>
        </w:tabs>
        <w:ind w:left="2628" w:hanging="360"/>
      </w:pPr>
    </w:lvl>
    <w:lvl w:ilvl="4" w:tplc="04090019" w:tentative="1">
      <w:start w:val="1"/>
      <w:numFmt w:val="lowerLetter"/>
      <w:lvlText w:val="%5."/>
      <w:lvlJc w:val="left"/>
      <w:pPr>
        <w:tabs>
          <w:tab w:val="num" w:pos="3348"/>
        </w:tabs>
        <w:ind w:left="3348" w:hanging="360"/>
      </w:pPr>
    </w:lvl>
    <w:lvl w:ilvl="5" w:tplc="0409001B" w:tentative="1">
      <w:start w:val="1"/>
      <w:numFmt w:val="lowerRoman"/>
      <w:lvlText w:val="%6."/>
      <w:lvlJc w:val="right"/>
      <w:pPr>
        <w:tabs>
          <w:tab w:val="num" w:pos="4068"/>
        </w:tabs>
        <w:ind w:left="4068" w:hanging="180"/>
      </w:pPr>
    </w:lvl>
    <w:lvl w:ilvl="6" w:tplc="0409000F" w:tentative="1">
      <w:start w:val="1"/>
      <w:numFmt w:val="decimal"/>
      <w:lvlText w:val="%7."/>
      <w:lvlJc w:val="left"/>
      <w:pPr>
        <w:tabs>
          <w:tab w:val="num" w:pos="4788"/>
        </w:tabs>
        <w:ind w:left="4788" w:hanging="360"/>
      </w:pPr>
    </w:lvl>
    <w:lvl w:ilvl="7" w:tplc="04090019" w:tentative="1">
      <w:start w:val="1"/>
      <w:numFmt w:val="lowerLetter"/>
      <w:lvlText w:val="%8."/>
      <w:lvlJc w:val="left"/>
      <w:pPr>
        <w:tabs>
          <w:tab w:val="num" w:pos="5508"/>
        </w:tabs>
        <w:ind w:left="5508" w:hanging="360"/>
      </w:pPr>
    </w:lvl>
    <w:lvl w:ilvl="8" w:tplc="0409001B" w:tentative="1">
      <w:start w:val="1"/>
      <w:numFmt w:val="lowerRoman"/>
      <w:lvlText w:val="%9."/>
      <w:lvlJc w:val="right"/>
      <w:pPr>
        <w:tabs>
          <w:tab w:val="num" w:pos="6228"/>
        </w:tabs>
        <w:ind w:left="6228" w:hanging="180"/>
      </w:pPr>
    </w:lvl>
  </w:abstractNum>
  <w:abstractNum w:abstractNumId="1" w15:restartNumberingAfterBreak="0">
    <w:nsid w:val="047E1316"/>
    <w:multiLevelType w:val="hybridMultilevel"/>
    <w:tmpl w:val="33247424"/>
    <w:lvl w:ilvl="0" w:tplc="041E3C3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1987315"/>
    <w:multiLevelType w:val="multilevel"/>
    <w:tmpl w:val="56DCA428"/>
    <w:lvl w:ilvl="0">
      <w:start w:val="1"/>
      <w:numFmt w:val="lowerLetter"/>
      <w:lvlText w:val="%1)"/>
      <w:lvlJc w:val="left"/>
      <w:pPr>
        <w:tabs>
          <w:tab w:val="num" w:pos="6588"/>
        </w:tabs>
        <w:ind w:left="6588" w:hanging="360"/>
      </w:pPr>
    </w:lvl>
    <w:lvl w:ilvl="1">
      <w:start w:val="1"/>
      <w:numFmt w:val="lowerLetter"/>
      <w:lvlText w:val="%2)"/>
      <w:lvlJc w:val="left"/>
      <w:pPr>
        <w:tabs>
          <w:tab w:val="num" w:pos="3528"/>
        </w:tabs>
        <w:ind w:left="3528" w:hanging="360"/>
      </w:pPr>
      <w:rPr>
        <w:rFonts w:hint="default"/>
      </w:rPr>
    </w:lvl>
    <w:lvl w:ilvl="2">
      <w:start w:val="2"/>
      <w:numFmt w:val="decimal"/>
      <w:lvlText w:val="(%3)"/>
      <w:lvlJc w:val="left"/>
      <w:pPr>
        <w:tabs>
          <w:tab w:val="num" w:pos="4428"/>
        </w:tabs>
        <w:ind w:left="4428" w:hanging="360"/>
      </w:pPr>
      <w:rPr>
        <w:rFonts w:hint="default"/>
      </w:rPr>
    </w:lvl>
    <w:lvl w:ilvl="3" w:tentative="1">
      <w:start w:val="1"/>
      <w:numFmt w:val="decimal"/>
      <w:lvlText w:val="%4."/>
      <w:lvlJc w:val="left"/>
      <w:pPr>
        <w:tabs>
          <w:tab w:val="num" w:pos="4968"/>
        </w:tabs>
        <w:ind w:left="4968" w:hanging="360"/>
      </w:pPr>
    </w:lvl>
    <w:lvl w:ilvl="4" w:tentative="1">
      <w:start w:val="1"/>
      <w:numFmt w:val="lowerLetter"/>
      <w:lvlText w:val="%5."/>
      <w:lvlJc w:val="left"/>
      <w:pPr>
        <w:tabs>
          <w:tab w:val="num" w:pos="5688"/>
        </w:tabs>
        <w:ind w:left="5688" w:hanging="360"/>
      </w:pPr>
    </w:lvl>
    <w:lvl w:ilvl="5" w:tentative="1">
      <w:start w:val="1"/>
      <w:numFmt w:val="lowerRoman"/>
      <w:lvlText w:val="%6."/>
      <w:lvlJc w:val="right"/>
      <w:pPr>
        <w:tabs>
          <w:tab w:val="num" w:pos="6408"/>
        </w:tabs>
        <w:ind w:left="6408" w:hanging="180"/>
      </w:pPr>
    </w:lvl>
    <w:lvl w:ilvl="6" w:tentative="1">
      <w:start w:val="1"/>
      <w:numFmt w:val="decimal"/>
      <w:lvlText w:val="%7."/>
      <w:lvlJc w:val="left"/>
      <w:pPr>
        <w:tabs>
          <w:tab w:val="num" w:pos="7128"/>
        </w:tabs>
        <w:ind w:left="7128" w:hanging="360"/>
      </w:pPr>
    </w:lvl>
    <w:lvl w:ilvl="7" w:tentative="1">
      <w:start w:val="1"/>
      <w:numFmt w:val="lowerLetter"/>
      <w:lvlText w:val="%8."/>
      <w:lvlJc w:val="left"/>
      <w:pPr>
        <w:tabs>
          <w:tab w:val="num" w:pos="7848"/>
        </w:tabs>
        <w:ind w:left="7848" w:hanging="360"/>
      </w:pPr>
    </w:lvl>
    <w:lvl w:ilvl="8" w:tentative="1">
      <w:start w:val="1"/>
      <w:numFmt w:val="lowerRoman"/>
      <w:lvlText w:val="%9."/>
      <w:lvlJc w:val="right"/>
      <w:pPr>
        <w:tabs>
          <w:tab w:val="num" w:pos="8568"/>
        </w:tabs>
        <w:ind w:left="8568" w:hanging="180"/>
      </w:pPr>
    </w:lvl>
  </w:abstractNum>
  <w:abstractNum w:abstractNumId="3" w15:restartNumberingAfterBreak="0">
    <w:nsid w:val="264F6FAC"/>
    <w:multiLevelType w:val="hybridMultilevel"/>
    <w:tmpl w:val="E50E0B4A"/>
    <w:lvl w:ilvl="0" w:tplc="4250656C">
      <w:start w:val="2"/>
      <w:numFmt w:val="decimal"/>
      <w:lvlText w:val="%1."/>
      <w:lvlJc w:val="left"/>
      <w:pPr>
        <w:ind w:left="720" w:hanging="360"/>
      </w:pPr>
      <w:rPr>
        <w:rFonts w:ascii="Times New Roman" w:hAnsi="Times New Roman" w:hint="default"/>
        <w:b w:val="0"/>
        <w:i w:val="0"/>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81C02F8"/>
    <w:multiLevelType w:val="hybridMultilevel"/>
    <w:tmpl w:val="DA9AD33C"/>
    <w:lvl w:ilvl="0" w:tplc="ACF26DE8">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2BFC10BE"/>
    <w:multiLevelType w:val="hybridMultilevel"/>
    <w:tmpl w:val="E93AE3A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2E3588"/>
    <w:multiLevelType w:val="hybridMultilevel"/>
    <w:tmpl w:val="98440D34"/>
    <w:lvl w:ilvl="0" w:tplc="E6E8EE98">
      <w:start w:val="1"/>
      <w:numFmt w:val="lowerLetter"/>
      <w:lvlText w:val="%1)"/>
      <w:lvlJc w:val="left"/>
      <w:pPr>
        <w:tabs>
          <w:tab w:val="num" w:pos="3528"/>
        </w:tabs>
        <w:ind w:left="3528" w:hanging="360"/>
      </w:pPr>
      <w:rPr>
        <w:rFonts w:hint="default"/>
      </w:rPr>
    </w:lvl>
    <w:lvl w:ilvl="1" w:tplc="E6E8EE98">
      <w:start w:val="1"/>
      <w:numFmt w:val="lowerLetter"/>
      <w:lvlText w:val="%2)"/>
      <w:lvlJc w:val="left"/>
      <w:pPr>
        <w:tabs>
          <w:tab w:val="num" w:pos="2358"/>
        </w:tabs>
        <w:ind w:left="2358" w:hanging="360"/>
      </w:pPr>
      <w:rPr>
        <w:rFonts w:hint="default"/>
      </w:rPr>
    </w:lvl>
    <w:lvl w:ilvl="2" w:tplc="0409001B" w:tentative="1">
      <w:start w:val="1"/>
      <w:numFmt w:val="lowerRoman"/>
      <w:lvlText w:val="%3."/>
      <w:lvlJc w:val="right"/>
      <w:pPr>
        <w:tabs>
          <w:tab w:val="num" w:pos="3078"/>
        </w:tabs>
        <w:ind w:left="3078" w:hanging="180"/>
      </w:pPr>
    </w:lvl>
    <w:lvl w:ilvl="3" w:tplc="0409000F" w:tentative="1">
      <w:start w:val="1"/>
      <w:numFmt w:val="decimal"/>
      <w:lvlText w:val="%4."/>
      <w:lvlJc w:val="left"/>
      <w:pPr>
        <w:tabs>
          <w:tab w:val="num" w:pos="3798"/>
        </w:tabs>
        <w:ind w:left="3798" w:hanging="360"/>
      </w:pPr>
    </w:lvl>
    <w:lvl w:ilvl="4" w:tplc="04090019" w:tentative="1">
      <w:start w:val="1"/>
      <w:numFmt w:val="lowerLetter"/>
      <w:lvlText w:val="%5."/>
      <w:lvlJc w:val="left"/>
      <w:pPr>
        <w:tabs>
          <w:tab w:val="num" w:pos="4518"/>
        </w:tabs>
        <w:ind w:left="4518" w:hanging="360"/>
      </w:pPr>
    </w:lvl>
    <w:lvl w:ilvl="5" w:tplc="0409001B" w:tentative="1">
      <w:start w:val="1"/>
      <w:numFmt w:val="lowerRoman"/>
      <w:lvlText w:val="%6."/>
      <w:lvlJc w:val="right"/>
      <w:pPr>
        <w:tabs>
          <w:tab w:val="num" w:pos="5238"/>
        </w:tabs>
        <w:ind w:left="5238" w:hanging="180"/>
      </w:pPr>
    </w:lvl>
    <w:lvl w:ilvl="6" w:tplc="0409000F" w:tentative="1">
      <w:start w:val="1"/>
      <w:numFmt w:val="decimal"/>
      <w:lvlText w:val="%7."/>
      <w:lvlJc w:val="left"/>
      <w:pPr>
        <w:tabs>
          <w:tab w:val="num" w:pos="5958"/>
        </w:tabs>
        <w:ind w:left="5958" w:hanging="360"/>
      </w:pPr>
    </w:lvl>
    <w:lvl w:ilvl="7" w:tplc="04090019" w:tentative="1">
      <w:start w:val="1"/>
      <w:numFmt w:val="lowerLetter"/>
      <w:lvlText w:val="%8."/>
      <w:lvlJc w:val="left"/>
      <w:pPr>
        <w:tabs>
          <w:tab w:val="num" w:pos="6678"/>
        </w:tabs>
        <w:ind w:left="6678" w:hanging="360"/>
      </w:pPr>
    </w:lvl>
    <w:lvl w:ilvl="8" w:tplc="0409001B" w:tentative="1">
      <w:start w:val="1"/>
      <w:numFmt w:val="lowerRoman"/>
      <w:lvlText w:val="%9."/>
      <w:lvlJc w:val="right"/>
      <w:pPr>
        <w:tabs>
          <w:tab w:val="num" w:pos="7398"/>
        </w:tabs>
        <w:ind w:left="7398" w:hanging="180"/>
      </w:pPr>
    </w:lvl>
  </w:abstractNum>
  <w:abstractNum w:abstractNumId="7" w15:restartNumberingAfterBreak="0">
    <w:nsid w:val="461E2B1A"/>
    <w:multiLevelType w:val="hybridMultilevel"/>
    <w:tmpl w:val="4B5422F0"/>
    <w:lvl w:ilvl="0" w:tplc="0AFE0972">
      <w:start w:val="1"/>
      <w:numFmt w:val="decimal"/>
      <w:lvlText w:val="%1."/>
      <w:lvlJc w:val="left"/>
      <w:pPr>
        <w:tabs>
          <w:tab w:val="num" w:pos="360"/>
        </w:tabs>
        <w:ind w:left="360" w:hanging="360"/>
      </w:pPr>
      <w:rPr>
        <w:rFonts w:hint="default"/>
        <w:b w:val="0"/>
        <w:i w:val="0"/>
      </w:rPr>
    </w:lvl>
    <w:lvl w:ilvl="1" w:tplc="4DFA082E">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B739C"/>
    <w:multiLevelType w:val="hybridMultilevel"/>
    <w:tmpl w:val="CB1EF994"/>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9" w15:restartNumberingAfterBreak="0">
    <w:nsid w:val="55486F91"/>
    <w:multiLevelType w:val="hybridMultilevel"/>
    <w:tmpl w:val="13CA87EE"/>
    <w:lvl w:ilvl="0" w:tplc="38241EE0">
      <w:start w:val="1"/>
      <w:numFmt w:val="decimal"/>
      <w:lvlText w:val="%1."/>
      <w:lvlJc w:val="left"/>
      <w:pPr>
        <w:tabs>
          <w:tab w:val="num" w:pos="360"/>
        </w:tabs>
        <w:ind w:left="360" w:hanging="360"/>
      </w:pPr>
      <w:rPr>
        <w:rFonts w:hint="default"/>
        <w:b/>
        <w:i w:val="0"/>
        <w:strike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AF64DD9"/>
    <w:multiLevelType w:val="hybridMultilevel"/>
    <w:tmpl w:val="CB947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521141"/>
    <w:multiLevelType w:val="hybridMultilevel"/>
    <w:tmpl w:val="0B366970"/>
    <w:lvl w:ilvl="0" w:tplc="270A1A44">
      <w:start w:val="1"/>
      <w:numFmt w:val="upperRoman"/>
      <w:lvlText w:val="Art. %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25659A5"/>
    <w:multiLevelType w:val="hybridMultilevel"/>
    <w:tmpl w:val="A9B64D46"/>
    <w:lvl w:ilvl="0" w:tplc="020E3C90">
      <w:start w:val="1"/>
      <w:numFmt w:val="decimal"/>
      <w:lvlText w:val="%1."/>
      <w:lvlJc w:val="left"/>
      <w:pPr>
        <w:ind w:left="36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7656273"/>
    <w:multiLevelType w:val="hybridMultilevel"/>
    <w:tmpl w:val="4D8C84A2"/>
    <w:lvl w:ilvl="0" w:tplc="9B8CCE76">
      <w:start w:val="1"/>
      <w:numFmt w:val="bullet"/>
      <w:lvlText w:val="-"/>
      <w:lvlJc w:val="left"/>
      <w:pPr>
        <w:tabs>
          <w:tab w:val="num" w:pos="1800"/>
        </w:tabs>
        <w:ind w:left="1800" w:hanging="360"/>
      </w:pPr>
      <w:rPr>
        <w:rFonts w:ascii="Arial Narrow" w:hAnsi="Arial Narrow"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A4521C4"/>
    <w:multiLevelType w:val="hybridMultilevel"/>
    <w:tmpl w:val="0928C8CE"/>
    <w:lvl w:ilvl="0" w:tplc="59488AE4">
      <w:start w:val="1"/>
      <w:numFmt w:val="upperRoman"/>
      <w:lvlText w:val="Art. %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702640E7"/>
    <w:multiLevelType w:val="hybridMultilevel"/>
    <w:tmpl w:val="464C24A2"/>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6" w15:restartNumberingAfterBreak="0">
    <w:nsid w:val="73775C12"/>
    <w:multiLevelType w:val="hybridMultilevel"/>
    <w:tmpl w:val="DE8C5570"/>
    <w:lvl w:ilvl="0" w:tplc="9B8CCE76">
      <w:start w:val="1"/>
      <w:numFmt w:val="bullet"/>
      <w:lvlText w:val="-"/>
      <w:lvlJc w:val="left"/>
      <w:pPr>
        <w:tabs>
          <w:tab w:val="num" w:pos="1800"/>
        </w:tabs>
        <w:ind w:left="1800" w:hanging="360"/>
      </w:pPr>
      <w:rPr>
        <w:rFonts w:ascii="Arial Narrow" w:hAnsi="Arial Narro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12"/>
  </w:num>
  <w:num w:numId="2">
    <w:abstractNumId w:val="11"/>
  </w:num>
  <w:num w:numId="3">
    <w:abstractNumId w:val="14"/>
  </w:num>
  <w:num w:numId="4">
    <w:abstractNumId w:val="4"/>
  </w:num>
  <w:num w:numId="5">
    <w:abstractNumId w:val="8"/>
  </w:num>
  <w:num w:numId="6">
    <w:abstractNumId w:val="15"/>
  </w:num>
  <w:num w:numId="7">
    <w:abstractNumId w:val="5"/>
  </w:num>
  <w:num w:numId="8">
    <w:abstractNumId w:val="13"/>
  </w:num>
  <w:num w:numId="9">
    <w:abstractNumId w:val="16"/>
  </w:num>
  <w:num w:numId="10">
    <w:abstractNumId w:val="7"/>
  </w:num>
  <w:num w:numId="11">
    <w:abstractNumId w:val="1"/>
  </w:num>
  <w:num w:numId="12">
    <w:abstractNumId w:val="2"/>
  </w:num>
  <w:num w:numId="13">
    <w:abstractNumId w:val="6"/>
  </w:num>
  <w:num w:numId="14">
    <w:abstractNumId w:val="0"/>
  </w:num>
  <w:num w:numId="15">
    <w:abstractNumId w:val="3"/>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3D6"/>
    <w:rsid w:val="000046E0"/>
    <w:rsid w:val="00011FAE"/>
    <w:rsid w:val="00023DD0"/>
    <w:rsid w:val="000253BF"/>
    <w:rsid w:val="00050D6A"/>
    <w:rsid w:val="000671FF"/>
    <w:rsid w:val="00095C34"/>
    <w:rsid w:val="000A1E06"/>
    <w:rsid w:val="000A3B73"/>
    <w:rsid w:val="000A3DEC"/>
    <w:rsid w:val="000A68A5"/>
    <w:rsid w:val="000C1651"/>
    <w:rsid w:val="000D264B"/>
    <w:rsid w:val="000E34A9"/>
    <w:rsid w:val="000F2A37"/>
    <w:rsid w:val="000F4BC8"/>
    <w:rsid w:val="000F5DE6"/>
    <w:rsid w:val="000F5ED9"/>
    <w:rsid w:val="000F775D"/>
    <w:rsid w:val="00104085"/>
    <w:rsid w:val="00104159"/>
    <w:rsid w:val="00114C9F"/>
    <w:rsid w:val="0012731D"/>
    <w:rsid w:val="001409A4"/>
    <w:rsid w:val="0015043F"/>
    <w:rsid w:val="001658BD"/>
    <w:rsid w:val="00166826"/>
    <w:rsid w:val="00172C32"/>
    <w:rsid w:val="0018479E"/>
    <w:rsid w:val="0019697C"/>
    <w:rsid w:val="001A11F8"/>
    <w:rsid w:val="001B6EC8"/>
    <w:rsid w:val="001E2F73"/>
    <w:rsid w:val="001F28E0"/>
    <w:rsid w:val="002078EB"/>
    <w:rsid w:val="00210707"/>
    <w:rsid w:val="00214D76"/>
    <w:rsid w:val="00240D48"/>
    <w:rsid w:val="00244BF8"/>
    <w:rsid w:val="0027312A"/>
    <w:rsid w:val="00283EA4"/>
    <w:rsid w:val="002920E9"/>
    <w:rsid w:val="002A0715"/>
    <w:rsid w:val="002A4505"/>
    <w:rsid w:val="002A697B"/>
    <w:rsid w:val="002C7DC4"/>
    <w:rsid w:val="002D3C14"/>
    <w:rsid w:val="002D5F66"/>
    <w:rsid w:val="002D6000"/>
    <w:rsid w:val="002E6381"/>
    <w:rsid w:val="002E6661"/>
    <w:rsid w:val="0030578C"/>
    <w:rsid w:val="0030746C"/>
    <w:rsid w:val="00310B51"/>
    <w:rsid w:val="00325B84"/>
    <w:rsid w:val="003553B5"/>
    <w:rsid w:val="00355B76"/>
    <w:rsid w:val="00356B11"/>
    <w:rsid w:val="00363E36"/>
    <w:rsid w:val="00375D2B"/>
    <w:rsid w:val="003827B8"/>
    <w:rsid w:val="003926F0"/>
    <w:rsid w:val="003A4057"/>
    <w:rsid w:val="003C2BDB"/>
    <w:rsid w:val="003C3877"/>
    <w:rsid w:val="003C3A5B"/>
    <w:rsid w:val="003C5A12"/>
    <w:rsid w:val="003D0D7D"/>
    <w:rsid w:val="003F4EDF"/>
    <w:rsid w:val="003F67C2"/>
    <w:rsid w:val="00401A49"/>
    <w:rsid w:val="00410F57"/>
    <w:rsid w:val="00412EFC"/>
    <w:rsid w:val="004204E8"/>
    <w:rsid w:val="00447CFE"/>
    <w:rsid w:val="00466CB2"/>
    <w:rsid w:val="004A6267"/>
    <w:rsid w:val="004F2761"/>
    <w:rsid w:val="00517ADE"/>
    <w:rsid w:val="00517FCC"/>
    <w:rsid w:val="0052184D"/>
    <w:rsid w:val="00546B5F"/>
    <w:rsid w:val="005760A9"/>
    <w:rsid w:val="0057679D"/>
    <w:rsid w:val="005819A2"/>
    <w:rsid w:val="005A0F37"/>
    <w:rsid w:val="005C73DF"/>
    <w:rsid w:val="00602E2E"/>
    <w:rsid w:val="00607C08"/>
    <w:rsid w:val="00615E88"/>
    <w:rsid w:val="006177F0"/>
    <w:rsid w:val="006214B7"/>
    <w:rsid w:val="006229BB"/>
    <w:rsid w:val="006237D1"/>
    <w:rsid w:val="00624EFF"/>
    <w:rsid w:val="006262F1"/>
    <w:rsid w:val="00630DB0"/>
    <w:rsid w:val="00655B24"/>
    <w:rsid w:val="006724D9"/>
    <w:rsid w:val="00673A5F"/>
    <w:rsid w:val="00676292"/>
    <w:rsid w:val="00685BEB"/>
    <w:rsid w:val="00696017"/>
    <w:rsid w:val="006A0C84"/>
    <w:rsid w:val="006A2EAB"/>
    <w:rsid w:val="006A4108"/>
    <w:rsid w:val="006C75BA"/>
    <w:rsid w:val="006D161E"/>
    <w:rsid w:val="006D2B01"/>
    <w:rsid w:val="006F098F"/>
    <w:rsid w:val="006F49A0"/>
    <w:rsid w:val="00701C74"/>
    <w:rsid w:val="0070459D"/>
    <w:rsid w:val="00707182"/>
    <w:rsid w:val="00720C95"/>
    <w:rsid w:val="00734EE0"/>
    <w:rsid w:val="00735D3D"/>
    <w:rsid w:val="00737966"/>
    <w:rsid w:val="0074443F"/>
    <w:rsid w:val="0075506F"/>
    <w:rsid w:val="007638D2"/>
    <w:rsid w:val="00765CF4"/>
    <w:rsid w:val="00783044"/>
    <w:rsid w:val="007864D6"/>
    <w:rsid w:val="00792BD3"/>
    <w:rsid w:val="007B19C3"/>
    <w:rsid w:val="007C785D"/>
    <w:rsid w:val="007D6DDA"/>
    <w:rsid w:val="007E4191"/>
    <w:rsid w:val="007F1B42"/>
    <w:rsid w:val="00807DF0"/>
    <w:rsid w:val="008103E1"/>
    <w:rsid w:val="008507B5"/>
    <w:rsid w:val="00853830"/>
    <w:rsid w:val="00866A4C"/>
    <w:rsid w:val="00877C3B"/>
    <w:rsid w:val="008876A3"/>
    <w:rsid w:val="00887C69"/>
    <w:rsid w:val="0089427F"/>
    <w:rsid w:val="008954B5"/>
    <w:rsid w:val="00895589"/>
    <w:rsid w:val="008A1AF2"/>
    <w:rsid w:val="008B67F2"/>
    <w:rsid w:val="008C5994"/>
    <w:rsid w:val="008D0696"/>
    <w:rsid w:val="008D6FE4"/>
    <w:rsid w:val="008D712A"/>
    <w:rsid w:val="00901A17"/>
    <w:rsid w:val="00905D74"/>
    <w:rsid w:val="00912545"/>
    <w:rsid w:val="00914A5B"/>
    <w:rsid w:val="00920270"/>
    <w:rsid w:val="009277FD"/>
    <w:rsid w:val="00932537"/>
    <w:rsid w:val="00937700"/>
    <w:rsid w:val="0095070A"/>
    <w:rsid w:val="009515EF"/>
    <w:rsid w:val="00966C5D"/>
    <w:rsid w:val="009725F6"/>
    <w:rsid w:val="00982241"/>
    <w:rsid w:val="009852DE"/>
    <w:rsid w:val="009875E6"/>
    <w:rsid w:val="00994407"/>
    <w:rsid w:val="00A001B7"/>
    <w:rsid w:val="00A11990"/>
    <w:rsid w:val="00A266BC"/>
    <w:rsid w:val="00A46CBF"/>
    <w:rsid w:val="00A543DB"/>
    <w:rsid w:val="00A67378"/>
    <w:rsid w:val="00A93C43"/>
    <w:rsid w:val="00A977B8"/>
    <w:rsid w:val="00AC60AE"/>
    <w:rsid w:val="00AF12EB"/>
    <w:rsid w:val="00AF6702"/>
    <w:rsid w:val="00B03453"/>
    <w:rsid w:val="00B34DB6"/>
    <w:rsid w:val="00B458D2"/>
    <w:rsid w:val="00B6519C"/>
    <w:rsid w:val="00B828AF"/>
    <w:rsid w:val="00B8701F"/>
    <w:rsid w:val="00B942F6"/>
    <w:rsid w:val="00BA43B2"/>
    <w:rsid w:val="00BB4214"/>
    <w:rsid w:val="00BC7A7F"/>
    <w:rsid w:val="00BE17A1"/>
    <w:rsid w:val="00BE3DD1"/>
    <w:rsid w:val="00C04E8D"/>
    <w:rsid w:val="00C11167"/>
    <w:rsid w:val="00C2139F"/>
    <w:rsid w:val="00C25A1E"/>
    <w:rsid w:val="00C366A3"/>
    <w:rsid w:val="00C502FD"/>
    <w:rsid w:val="00C569E7"/>
    <w:rsid w:val="00C72088"/>
    <w:rsid w:val="00C77EF2"/>
    <w:rsid w:val="00CA5BAF"/>
    <w:rsid w:val="00CC3301"/>
    <w:rsid w:val="00CC50F0"/>
    <w:rsid w:val="00CC69C3"/>
    <w:rsid w:val="00CD60C5"/>
    <w:rsid w:val="00CE0148"/>
    <w:rsid w:val="00CE25C8"/>
    <w:rsid w:val="00CE773E"/>
    <w:rsid w:val="00D0140E"/>
    <w:rsid w:val="00D1079A"/>
    <w:rsid w:val="00D10A8D"/>
    <w:rsid w:val="00D174F1"/>
    <w:rsid w:val="00D3390C"/>
    <w:rsid w:val="00D51DF1"/>
    <w:rsid w:val="00D53020"/>
    <w:rsid w:val="00D70EB3"/>
    <w:rsid w:val="00D72E52"/>
    <w:rsid w:val="00D75578"/>
    <w:rsid w:val="00D944CA"/>
    <w:rsid w:val="00DB2FDA"/>
    <w:rsid w:val="00DB36F9"/>
    <w:rsid w:val="00DF464B"/>
    <w:rsid w:val="00E115D6"/>
    <w:rsid w:val="00E25E8D"/>
    <w:rsid w:val="00E27A02"/>
    <w:rsid w:val="00E31525"/>
    <w:rsid w:val="00E349CD"/>
    <w:rsid w:val="00E47833"/>
    <w:rsid w:val="00E516AF"/>
    <w:rsid w:val="00E549BD"/>
    <w:rsid w:val="00E57894"/>
    <w:rsid w:val="00E61A82"/>
    <w:rsid w:val="00E7507D"/>
    <w:rsid w:val="00E86232"/>
    <w:rsid w:val="00E9341A"/>
    <w:rsid w:val="00EB0B6C"/>
    <w:rsid w:val="00EB6851"/>
    <w:rsid w:val="00EC1C5B"/>
    <w:rsid w:val="00EC4592"/>
    <w:rsid w:val="00EC644F"/>
    <w:rsid w:val="00ED0128"/>
    <w:rsid w:val="00ED20B6"/>
    <w:rsid w:val="00ED2800"/>
    <w:rsid w:val="00EE7146"/>
    <w:rsid w:val="00EF4EB2"/>
    <w:rsid w:val="00EF662C"/>
    <w:rsid w:val="00F03579"/>
    <w:rsid w:val="00F100C9"/>
    <w:rsid w:val="00F16522"/>
    <w:rsid w:val="00F16C11"/>
    <w:rsid w:val="00F233D6"/>
    <w:rsid w:val="00F235C7"/>
    <w:rsid w:val="00F42D64"/>
    <w:rsid w:val="00F731C1"/>
    <w:rsid w:val="00F94248"/>
    <w:rsid w:val="00F97AB4"/>
    <w:rsid w:val="00FA339C"/>
    <w:rsid w:val="00FB47F5"/>
    <w:rsid w:val="00FC48D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7FD87"/>
  <w15:chartTrackingRefBased/>
  <w15:docId w15:val="{CDB21A13-AB53-474B-AD31-39C46E525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qFormat/>
    <w:rsid w:val="00685BEB"/>
    <w:pPr>
      <w:keepNext/>
      <w:spacing w:after="0" w:line="240" w:lineRule="auto"/>
      <w:jc w:val="center"/>
      <w:outlineLvl w:val="4"/>
    </w:pPr>
    <w:rPr>
      <w:rFonts w:ascii="TimesRomanR" w:eastAsia="Times New Roman" w:hAnsi="TimesRomanR"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3D6"/>
    <w:pPr>
      <w:ind w:left="720"/>
      <w:contextualSpacing/>
    </w:pPr>
  </w:style>
  <w:style w:type="character" w:customStyle="1" w:styleId="Heading5Char">
    <w:name w:val="Heading 5 Char"/>
    <w:basedOn w:val="DefaultParagraphFont"/>
    <w:link w:val="Heading5"/>
    <w:rsid w:val="00685BEB"/>
    <w:rPr>
      <w:rFonts w:ascii="TimesRomanR" w:eastAsia="Times New Roman" w:hAnsi="TimesRomanR" w:cs="Times New Roman"/>
      <w:b/>
      <w:sz w:val="24"/>
      <w:szCs w:val="20"/>
      <w:lang w:val="en-US"/>
    </w:rPr>
  </w:style>
  <w:style w:type="paragraph" w:styleId="BodyText">
    <w:name w:val="Body Text"/>
    <w:basedOn w:val="Normal"/>
    <w:link w:val="BodyTextChar"/>
    <w:uiPriority w:val="99"/>
    <w:semiHidden/>
    <w:unhideWhenUsed/>
    <w:rsid w:val="00D70EB3"/>
    <w:pPr>
      <w:spacing w:after="120"/>
    </w:pPr>
  </w:style>
  <w:style w:type="character" w:customStyle="1" w:styleId="BodyTextChar">
    <w:name w:val="Body Text Char"/>
    <w:basedOn w:val="DefaultParagraphFont"/>
    <w:link w:val="BodyText"/>
    <w:uiPriority w:val="99"/>
    <w:semiHidden/>
    <w:rsid w:val="00D70EB3"/>
  </w:style>
  <w:style w:type="paragraph" w:styleId="Footer">
    <w:name w:val="footer"/>
    <w:basedOn w:val="Normal"/>
    <w:link w:val="FooterChar"/>
    <w:uiPriority w:val="99"/>
    <w:unhideWhenUsed/>
    <w:rsid w:val="00D70EB3"/>
    <w:pPr>
      <w:tabs>
        <w:tab w:val="center" w:pos="4536"/>
        <w:tab w:val="right" w:pos="9072"/>
      </w:tabs>
      <w:spacing w:after="0" w:line="240" w:lineRule="auto"/>
    </w:pPr>
  </w:style>
  <w:style w:type="character" w:customStyle="1" w:styleId="FooterChar">
    <w:name w:val="Footer Char"/>
    <w:basedOn w:val="DefaultParagraphFont"/>
    <w:link w:val="Footer"/>
    <w:uiPriority w:val="99"/>
    <w:rsid w:val="00D70EB3"/>
  </w:style>
  <w:style w:type="character" w:styleId="PageNumber">
    <w:name w:val="page number"/>
    <w:basedOn w:val="DefaultParagraphFont"/>
    <w:rsid w:val="00D70EB3"/>
  </w:style>
  <w:style w:type="character" w:styleId="CommentReference">
    <w:name w:val="annotation reference"/>
    <w:basedOn w:val="DefaultParagraphFont"/>
    <w:uiPriority w:val="99"/>
    <w:unhideWhenUsed/>
    <w:rsid w:val="00B03453"/>
    <w:rPr>
      <w:sz w:val="16"/>
      <w:szCs w:val="16"/>
    </w:rPr>
  </w:style>
  <w:style w:type="paragraph" w:styleId="CommentText">
    <w:name w:val="annotation text"/>
    <w:basedOn w:val="Normal"/>
    <w:link w:val="CommentTextChar"/>
    <w:uiPriority w:val="99"/>
    <w:unhideWhenUsed/>
    <w:rsid w:val="00B03453"/>
    <w:pPr>
      <w:spacing w:line="240" w:lineRule="auto"/>
    </w:pPr>
    <w:rPr>
      <w:sz w:val="20"/>
      <w:szCs w:val="20"/>
    </w:rPr>
  </w:style>
  <w:style w:type="character" w:customStyle="1" w:styleId="CommentTextChar">
    <w:name w:val="Comment Text Char"/>
    <w:basedOn w:val="DefaultParagraphFont"/>
    <w:link w:val="CommentText"/>
    <w:uiPriority w:val="99"/>
    <w:rsid w:val="00B03453"/>
    <w:rPr>
      <w:sz w:val="20"/>
      <w:szCs w:val="20"/>
    </w:rPr>
  </w:style>
  <w:style w:type="paragraph" w:styleId="CommentSubject">
    <w:name w:val="annotation subject"/>
    <w:basedOn w:val="CommentText"/>
    <w:next w:val="CommentText"/>
    <w:link w:val="CommentSubjectChar"/>
    <w:uiPriority w:val="99"/>
    <w:semiHidden/>
    <w:unhideWhenUsed/>
    <w:rsid w:val="00B03453"/>
    <w:rPr>
      <w:b/>
      <w:bCs/>
    </w:rPr>
  </w:style>
  <w:style w:type="character" w:customStyle="1" w:styleId="CommentSubjectChar">
    <w:name w:val="Comment Subject Char"/>
    <w:basedOn w:val="CommentTextChar"/>
    <w:link w:val="CommentSubject"/>
    <w:uiPriority w:val="99"/>
    <w:semiHidden/>
    <w:rsid w:val="00B03453"/>
    <w:rPr>
      <w:b/>
      <w:bCs/>
      <w:sz w:val="20"/>
      <w:szCs w:val="20"/>
    </w:rPr>
  </w:style>
  <w:style w:type="paragraph" w:styleId="BalloonText">
    <w:name w:val="Balloon Text"/>
    <w:basedOn w:val="Normal"/>
    <w:link w:val="BalloonTextChar"/>
    <w:uiPriority w:val="99"/>
    <w:semiHidden/>
    <w:unhideWhenUsed/>
    <w:rsid w:val="00B034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453"/>
    <w:rPr>
      <w:rFonts w:ascii="Segoe UI" w:hAnsi="Segoe UI" w:cs="Segoe UI"/>
      <w:sz w:val="18"/>
      <w:szCs w:val="18"/>
    </w:rPr>
  </w:style>
  <w:style w:type="paragraph" w:styleId="Revision">
    <w:name w:val="Revision"/>
    <w:hidden/>
    <w:uiPriority w:val="99"/>
    <w:semiHidden/>
    <w:rsid w:val="002D3C14"/>
    <w:pPr>
      <w:spacing w:after="0" w:line="240" w:lineRule="auto"/>
    </w:pPr>
  </w:style>
  <w:style w:type="paragraph" w:styleId="Header">
    <w:name w:val="header"/>
    <w:basedOn w:val="Normal"/>
    <w:link w:val="HeaderChar"/>
    <w:uiPriority w:val="99"/>
    <w:unhideWhenUsed/>
    <w:rsid w:val="00CA5B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5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2C2E0-1F29-4068-A0C8-6263E7A9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3424</Words>
  <Characters>19518</Characters>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2023-04-03T11:55:00Z</cp:lastPrinted>
  <dcterms:created xsi:type="dcterms:W3CDTF">2023-04-03T12:25:00Z</dcterms:created>
  <dcterms:modified xsi:type="dcterms:W3CDTF">2025-07-29T10:45:00Z</dcterms:modified>
</cp:coreProperties>
</file>